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18ED" w:rsidRPr="00EB07DB" w:rsidRDefault="00DA18ED" w:rsidP="00EB07DB">
      <w:pPr>
        <w:jc w:val="center"/>
        <w:rPr>
          <w:rFonts w:ascii="Times New Roman" w:hAnsi="Times New Roman" w:cs="Times New Roman"/>
          <w:sz w:val="24"/>
          <w:szCs w:val="24"/>
        </w:rPr>
      </w:pPr>
      <w:r w:rsidRPr="00EB07DB">
        <w:rPr>
          <w:rFonts w:ascii="Times New Roman" w:eastAsia="SimSun" w:hAnsi="Times New Roman" w:cs="Times New Roman"/>
          <w:b/>
          <w:bCs/>
          <w:kern w:val="16"/>
          <w:sz w:val="24"/>
          <w:szCs w:val="24"/>
          <w:lang w:eastAsia="zh-CN"/>
        </w:rPr>
        <w:t>Тема</w:t>
      </w:r>
      <w:r w:rsidR="00EB07DB" w:rsidRPr="00EB07DB">
        <w:rPr>
          <w:rFonts w:ascii="Times New Roman" w:eastAsia="SimSun" w:hAnsi="Times New Roman" w:cs="Times New Roman"/>
          <w:b/>
          <w:bCs/>
          <w:kern w:val="16"/>
          <w:sz w:val="24"/>
          <w:szCs w:val="24"/>
          <w:lang w:eastAsia="zh-CN"/>
        </w:rPr>
        <w:t xml:space="preserve"> 5</w:t>
      </w:r>
      <w:r w:rsidRPr="00EB07DB">
        <w:rPr>
          <w:rFonts w:ascii="Times New Roman" w:eastAsia="SimSun" w:hAnsi="Times New Roman" w:cs="Times New Roman"/>
          <w:b/>
          <w:bCs/>
          <w:kern w:val="16"/>
          <w:sz w:val="24"/>
          <w:szCs w:val="24"/>
          <w:lang w:eastAsia="zh-CN"/>
        </w:rPr>
        <w:t xml:space="preserve">: </w:t>
      </w:r>
      <w:r w:rsidRPr="00EB07DB">
        <w:rPr>
          <w:rFonts w:ascii="Times New Roman" w:eastAsia="Times New Roman" w:hAnsi="Times New Roman" w:cs="Times New Roman"/>
          <w:b/>
          <w:sz w:val="24"/>
          <w:szCs w:val="24"/>
        </w:rPr>
        <w:t>Актуальные</w:t>
      </w:r>
      <w:r w:rsidRPr="00EB07DB">
        <w:rPr>
          <w:rFonts w:ascii="Times New Roman" w:eastAsia="Times New Roman" w:hAnsi="Times New Roman" w:cs="Times New Roman"/>
          <w:b/>
          <w:sz w:val="24"/>
          <w:szCs w:val="24"/>
          <w:lang w:val="kk-KZ"/>
        </w:rPr>
        <w:t xml:space="preserve"> вопросы теории и практики договора з</w:t>
      </w:r>
      <w:proofErr w:type="spellStart"/>
      <w:r w:rsidRPr="00EB07DB">
        <w:rPr>
          <w:rFonts w:ascii="Times New Roman" w:eastAsia="Times New Roman" w:hAnsi="Times New Roman" w:cs="Times New Roman"/>
          <w:b/>
          <w:sz w:val="24"/>
          <w:szCs w:val="24"/>
        </w:rPr>
        <w:t>айма</w:t>
      </w:r>
      <w:proofErr w:type="spellEnd"/>
      <w:r w:rsidRPr="00EB07DB">
        <w:rPr>
          <w:rFonts w:ascii="Times New Roman" w:eastAsia="Times New Roman" w:hAnsi="Times New Roman" w:cs="Times New Roman"/>
          <w:b/>
          <w:sz w:val="24"/>
          <w:szCs w:val="24"/>
        </w:rPr>
        <w:t>.</w:t>
      </w:r>
    </w:p>
    <w:p w:rsidR="00DA18ED" w:rsidRPr="00EB07DB" w:rsidRDefault="006021DB" w:rsidP="00C0165E">
      <w:pPr>
        <w:spacing w:after="0" w:line="240" w:lineRule="auto"/>
        <w:jc w:val="both"/>
        <w:rPr>
          <w:rFonts w:ascii="Times New Roman" w:eastAsia="SimSun" w:hAnsi="Times New Roman" w:cs="Times New Roman"/>
          <w:bCs/>
          <w:noProof/>
          <w:sz w:val="24"/>
          <w:szCs w:val="24"/>
          <w:lang w:eastAsia="zh-CN"/>
        </w:rPr>
      </w:pPr>
      <w:r w:rsidRPr="00EB07DB">
        <w:rPr>
          <w:rFonts w:ascii="Times New Roman" w:eastAsia="SimSun" w:hAnsi="Times New Roman" w:cs="Times New Roman"/>
          <w:b/>
          <w:bCs/>
          <w:noProof/>
          <w:sz w:val="24"/>
          <w:szCs w:val="24"/>
          <w:lang w:eastAsia="zh-CN"/>
        </w:rPr>
        <w:t>Цель: определение</w:t>
      </w:r>
      <w:r w:rsidR="00C0165E" w:rsidRPr="00EB07DB">
        <w:rPr>
          <w:rFonts w:ascii="Times New Roman" w:hAnsi="Times New Roman" w:cs="Times New Roman"/>
          <w:sz w:val="24"/>
          <w:szCs w:val="24"/>
        </w:rPr>
        <w:t xml:space="preserve"> гражданско-правового института договора займа, выявление теоретических и правовых корней практических проблем применения этого института в гражданском обороте.</w:t>
      </w:r>
      <w:r w:rsidR="00C0165E" w:rsidRPr="00EB07DB">
        <w:rPr>
          <w:rFonts w:ascii="Verdana" w:hAnsi="Verdana"/>
          <w:color w:val="000000"/>
          <w:sz w:val="24"/>
          <w:szCs w:val="24"/>
          <w:shd w:val="clear" w:color="auto" w:fill="FFFFFF"/>
        </w:rPr>
        <w:t> </w:t>
      </w:r>
    </w:p>
    <w:p w:rsidR="00C0165E" w:rsidRPr="00EB07DB" w:rsidRDefault="006021DB" w:rsidP="006021DB">
      <w:pPr>
        <w:spacing w:line="240" w:lineRule="auto"/>
        <w:rPr>
          <w:rFonts w:ascii="Times New Roman" w:eastAsia="Times New Roman" w:hAnsi="Times New Roman" w:cs="Times New Roman"/>
          <w:bCs/>
          <w:color w:val="000000"/>
          <w:sz w:val="24"/>
          <w:szCs w:val="24"/>
        </w:rPr>
      </w:pPr>
      <w:proofErr w:type="gramStart"/>
      <w:r w:rsidRPr="00EB07DB">
        <w:rPr>
          <w:rFonts w:ascii="Times New Roman" w:eastAsia="SimSun" w:hAnsi="Times New Roman" w:cs="Times New Roman"/>
          <w:b/>
          <w:bCs/>
          <w:kern w:val="16"/>
          <w:sz w:val="24"/>
          <w:szCs w:val="24"/>
          <w:lang w:eastAsia="zh-CN"/>
        </w:rPr>
        <w:t>План:</w:t>
      </w:r>
      <w:r>
        <w:rPr>
          <w:rFonts w:ascii="Times New Roman" w:eastAsia="SimSun" w:hAnsi="Times New Roman" w:cs="Times New Roman"/>
          <w:b/>
          <w:bCs/>
          <w:kern w:val="16"/>
          <w:sz w:val="24"/>
          <w:szCs w:val="24"/>
          <w:lang w:eastAsia="zh-CN"/>
        </w:rPr>
        <w:t xml:space="preserve">   </w:t>
      </w:r>
      <w:proofErr w:type="gramEnd"/>
      <w:r>
        <w:rPr>
          <w:rFonts w:ascii="Times New Roman" w:eastAsia="SimSun" w:hAnsi="Times New Roman" w:cs="Times New Roman"/>
          <w:b/>
          <w:bCs/>
          <w:kern w:val="16"/>
          <w:sz w:val="24"/>
          <w:szCs w:val="24"/>
          <w:lang w:eastAsia="zh-CN"/>
        </w:rPr>
        <w:t xml:space="preserve">                                                                                                                                                      </w:t>
      </w:r>
      <w:r w:rsidR="00C0165E" w:rsidRPr="00EB07DB">
        <w:rPr>
          <w:rFonts w:ascii="Times New Roman" w:eastAsia="SimSun" w:hAnsi="Times New Roman" w:cs="Times New Roman"/>
          <w:bCs/>
          <w:kern w:val="16"/>
          <w:sz w:val="24"/>
          <w:szCs w:val="24"/>
          <w:lang w:eastAsia="zh-CN"/>
        </w:rPr>
        <w:t>1.</w:t>
      </w:r>
      <w:r w:rsidR="00C0165E" w:rsidRPr="00EB07DB">
        <w:rPr>
          <w:rFonts w:ascii="Times New Roman" w:eastAsia="Times New Roman" w:hAnsi="Times New Roman" w:cs="Times New Roman"/>
          <w:color w:val="000000"/>
          <w:sz w:val="24"/>
          <w:szCs w:val="24"/>
        </w:rPr>
        <w:t>Понятие, элементы,  содержание, виды договора займа.</w:t>
      </w:r>
      <w:r>
        <w:rPr>
          <w:rFonts w:ascii="Times New Roman" w:eastAsia="Times New Roman" w:hAnsi="Times New Roman" w:cs="Times New Roman"/>
          <w:color w:val="000000"/>
          <w:sz w:val="24"/>
          <w:szCs w:val="24"/>
        </w:rPr>
        <w:t xml:space="preserve">                                                               </w:t>
      </w:r>
      <w:r w:rsidR="00C0165E" w:rsidRPr="00EB07DB">
        <w:rPr>
          <w:rFonts w:ascii="Times New Roman" w:eastAsia="Times New Roman" w:hAnsi="Times New Roman" w:cs="Times New Roman"/>
          <w:color w:val="000000"/>
          <w:sz w:val="24"/>
          <w:szCs w:val="24"/>
        </w:rPr>
        <w:t>2.</w:t>
      </w:r>
      <w:r w:rsidR="00F63B7B" w:rsidRPr="00EB07DB">
        <w:rPr>
          <w:rFonts w:ascii="Times New Roman" w:eastAsia="Times New Roman" w:hAnsi="Times New Roman" w:cs="Times New Roman"/>
          <w:color w:val="000000"/>
          <w:sz w:val="24"/>
          <w:szCs w:val="24"/>
        </w:rPr>
        <w:t xml:space="preserve"> Некоторые проблемные вопросы договора займа.</w:t>
      </w:r>
      <w:bookmarkStart w:id="0" w:name="_GoBack"/>
      <w:bookmarkEnd w:id="0"/>
    </w:p>
    <w:p w:rsidR="00082917" w:rsidRPr="00EB07DB" w:rsidRDefault="00DA18ED" w:rsidP="00082917">
      <w:pPr>
        <w:spacing w:after="0" w:line="240" w:lineRule="auto"/>
        <w:jc w:val="both"/>
        <w:rPr>
          <w:rFonts w:ascii="Times New Roman" w:eastAsia="Times New Roman" w:hAnsi="Times New Roman" w:cs="Times New Roman"/>
          <w:b/>
          <w:bCs/>
          <w:color w:val="000000"/>
          <w:sz w:val="24"/>
          <w:szCs w:val="24"/>
        </w:rPr>
      </w:pPr>
      <w:r w:rsidRPr="00EB07DB">
        <w:rPr>
          <w:rFonts w:ascii="Times New Roman" w:eastAsia="SimSun" w:hAnsi="Times New Roman" w:cs="Times New Roman"/>
          <w:b/>
          <w:bCs/>
          <w:kern w:val="16"/>
          <w:sz w:val="24"/>
          <w:szCs w:val="24"/>
          <w:lang w:eastAsia="zh-CN"/>
        </w:rPr>
        <w:t>1.</w:t>
      </w:r>
      <w:r w:rsidR="00082917" w:rsidRPr="00EB07DB">
        <w:rPr>
          <w:rFonts w:ascii="Times New Roman" w:eastAsia="Times New Roman" w:hAnsi="Times New Roman" w:cs="Times New Roman"/>
          <w:b/>
          <w:color w:val="000000"/>
          <w:sz w:val="24"/>
          <w:szCs w:val="24"/>
        </w:rPr>
        <w:t xml:space="preserve"> Понятие, </w:t>
      </w:r>
      <w:r w:rsidR="006021DB" w:rsidRPr="00EB07DB">
        <w:rPr>
          <w:rFonts w:ascii="Times New Roman" w:eastAsia="Times New Roman" w:hAnsi="Times New Roman" w:cs="Times New Roman"/>
          <w:b/>
          <w:color w:val="000000"/>
          <w:sz w:val="24"/>
          <w:szCs w:val="24"/>
        </w:rPr>
        <w:t>элементы, содержание</w:t>
      </w:r>
      <w:r w:rsidR="00082917" w:rsidRPr="00EB07DB">
        <w:rPr>
          <w:rFonts w:ascii="Times New Roman" w:eastAsia="Times New Roman" w:hAnsi="Times New Roman" w:cs="Times New Roman"/>
          <w:b/>
          <w:color w:val="000000"/>
          <w:sz w:val="24"/>
          <w:szCs w:val="24"/>
        </w:rPr>
        <w:t>, виды договора займа</w:t>
      </w:r>
      <w:r w:rsidR="00082917" w:rsidRPr="00EB07DB">
        <w:rPr>
          <w:rFonts w:ascii="Times New Roman" w:eastAsia="Times New Roman" w:hAnsi="Times New Roman" w:cs="Times New Roman"/>
          <w:color w:val="000000"/>
          <w:sz w:val="24"/>
          <w:szCs w:val="24"/>
        </w:rPr>
        <w:t>.</w:t>
      </w:r>
    </w:p>
    <w:p w:rsidR="00082917" w:rsidRPr="00EB07DB" w:rsidRDefault="00082917" w:rsidP="00082917">
      <w:pPr>
        <w:autoSpaceDE w:val="0"/>
        <w:autoSpaceDN w:val="0"/>
        <w:spacing w:after="0" w:line="240" w:lineRule="auto"/>
        <w:ind w:firstLine="720"/>
        <w:jc w:val="both"/>
        <w:rPr>
          <w:rFonts w:ascii="Times New Roman" w:eastAsia="SimSun" w:hAnsi="Times New Roman" w:cs="Times New Roman"/>
          <w:color w:val="000000"/>
          <w:sz w:val="24"/>
          <w:szCs w:val="24"/>
          <w:lang w:eastAsia="zh-CN"/>
        </w:rPr>
      </w:pPr>
      <w:r w:rsidRPr="00EB07DB">
        <w:rPr>
          <w:rFonts w:ascii="Times New Roman" w:eastAsia="SimSun" w:hAnsi="Times New Roman" w:cs="Times New Roman"/>
          <w:color w:val="000000"/>
          <w:sz w:val="24"/>
          <w:szCs w:val="24"/>
          <w:lang w:eastAsia="zh-CN"/>
        </w:rPr>
        <w:t xml:space="preserve">Заем является одним из старейших гражданско-правовых обязательств, правовое регулирование которого традиционно закрепляется в гражданском законодательстве. </w:t>
      </w:r>
    </w:p>
    <w:p w:rsidR="00082917" w:rsidRPr="00EB07DB" w:rsidRDefault="00082917" w:rsidP="00082917">
      <w:pPr>
        <w:autoSpaceDE w:val="0"/>
        <w:autoSpaceDN w:val="0"/>
        <w:spacing w:after="0" w:line="240" w:lineRule="auto"/>
        <w:ind w:firstLine="720"/>
        <w:jc w:val="both"/>
        <w:rPr>
          <w:rFonts w:ascii="Times New Roman" w:eastAsia="SimSun" w:hAnsi="Times New Roman" w:cs="Times New Roman"/>
          <w:snapToGrid w:val="0"/>
          <w:color w:val="000000"/>
          <w:sz w:val="24"/>
          <w:szCs w:val="24"/>
          <w:lang w:eastAsia="zh-CN"/>
        </w:rPr>
      </w:pPr>
      <w:r w:rsidRPr="00EB07DB">
        <w:rPr>
          <w:rFonts w:ascii="Times New Roman" w:eastAsia="SimSun" w:hAnsi="Times New Roman" w:cs="Times New Roman"/>
          <w:i/>
          <w:iCs/>
          <w:color w:val="000000"/>
          <w:sz w:val="24"/>
          <w:szCs w:val="24"/>
          <w:lang w:eastAsia="zh-CN"/>
        </w:rPr>
        <w:t xml:space="preserve">По договору займа </w:t>
      </w:r>
      <w:r w:rsidRPr="00EB07DB">
        <w:rPr>
          <w:rFonts w:ascii="Times New Roman" w:eastAsia="SimSun" w:hAnsi="Times New Roman" w:cs="Times New Roman"/>
          <w:color w:val="000000"/>
          <w:sz w:val="24"/>
          <w:szCs w:val="24"/>
          <w:lang w:eastAsia="zh-CN"/>
        </w:rPr>
        <w:t xml:space="preserve">одна сторона (заимодатель) передает, а в случаях, предусмотренных </w:t>
      </w:r>
      <w:proofErr w:type="gramStart"/>
      <w:r w:rsidRPr="00EB07DB">
        <w:rPr>
          <w:rFonts w:ascii="Times New Roman" w:eastAsia="SimSun" w:hAnsi="Times New Roman" w:cs="Times New Roman"/>
          <w:color w:val="000000"/>
          <w:sz w:val="24"/>
          <w:szCs w:val="24"/>
          <w:lang w:eastAsia="zh-CN"/>
        </w:rPr>
        <w:t>законом  или</w:t>
      </w:r>
      <w:proofErr w:type="gramEnd"/>
      <w:r w:rsidRPr="00EB07DB">
        <w:rPr>
          <w:rFonts w:ascii="Times New Roman" w:eastAsia="SimSun" w:hAnsi="Times New Roman" w:cs="Times New Roman"/>
          <w:color w:val="000000"/>
          <w:sz w:val="24"/>
          <w:szCs w:val="24"/>
          <w:lang w:eastAsia="zh-CN"/>
        </w:rPr>
        <w:t xml:space="preserve"> договором, обязуется передать в собственность (хозяйственное ведение, оперативное управление) другой стороне (заемщику) деньги или вещи, определенные родовыми признаками, а заемщик обязуется своевременно возвратить заимодателю такую же сумму денег или равное количество вещей того же рода и качества (п.1 ст. 715). </w:t>
      </w:r>
      <w:r w:rsidRPr="00EB07DB">
        <w:rPr>
          <w:rFonts w:ascii="Times New Roman" w:eastAsia="SimSun" w:hAnsi="Times New Roman" w:cs="Times New Roman"/>
          <w:snapToGrid w:val="0"/>
          <w:color w:val="000000"/>
          <w:sz w:val="24"/>
          <w:szCs w:val="24"/>
          <w:lang w:eastAsia="zh-CN"/>
        </w:rPr>
        <w:t xml:space="preserve"> </w:t>
      </w:r>
    </w:p>
    <w:p w:rsidR="00082917" w:rsidRPr="00EB07DB" w:rsidRDefault="00082917" w:rsidP="00082917">
      <w:pPr>
        <w:autoSpaceDE w:val="0"/>
        <w:autoSpaceDN w:val="0"/>
        <w:spacing w:after="0" w:line="240" w:lineRule="auto"/>
        <w:ind w:firstLine="720"/>
        <w:rPr>
          <w:rFonts w:ascii="Times New Roman" w:eastAsia="SimSun" w:hAnsi="Times New Roman" w:cs="Times New Roman"/>
          <w:snapToGrid w:val="0"/>
          <w:color w:val="000000"/>
          <w:sz w:val="24"/>
          <w:szCs w:val="24"/>
          <w:lang w:eastAsia="zh-CN"/>
        </w:rPr>
      </w:pPr>
      <w:r w:rsidRPr="00EB07DB">
        <w:rPr>
          <w:rFonts w:ascii="Times New Roman" w:eastAsia="SimSun" w:hAnsi="Times New Roman" w:cs="Times New Roman"/>
          <w:i/>
          <w:iCs/>
          <w:snapToGrid w:val="0"/>
          <w:color w:val="000000"/>
          <w:sz w:val="24"/>
          <w:szCs w:val="24"/>
          <w:lang w:eastAsia="zh-CN"/>
        </w:rPr>
        <w:t>Существенным условием</w:t>
      </w:r>
      <w:r w:rsidRPr="00EB07DB">
        <w:rPr>
          <w:rFonts w:ascii="Times New Roman" w:eastAsia="SimSun" w:hAnsi="Times New Roman" w:cs="Times New Roman"/>
          <w:snapToGrid w:val="0"/>
          <w:color w:val="000000"/>
          <w:sz w:val="24"/>
          <w:szCs w:val="24"/>
          <w:lang w:eastAsia="zh-CN"/>
        </w:rPr>
        <w:t xml:space="preserve"> данного договора является условие о предмете. Такие условия считаются согласованными, если договор позволяет определить наименование и количество вещей, передаваемых в заем. Предметом договора </w:t>
      </w:r>
      <w:proofErr w:type="gramStart"/>
      <w:r w:rsidRPr="00EB07DB">
        <w:rPr>
          <w:rFonts w:ascii="Times New Roman" w:eastAsia="SimSun" w:hAnsi="Times New Roman" w:cs="Times New Roman"/>
          <w:snapToGrid w:val="0"/>
          <w:color w:val="000000"/>
          <w:sz w:val="24"/>
          <w:szCs w:val="24"/>
          <w:lang w:eastAsia="zh-CN"/>
        </w:rPr>
        <w:t>являются  вещи</w:t>
      </w:r>
      <w:proofErr w:type="gramEnd"/>
      <w:r w:rsidRPr="00EB07DB">
        <w:rPr>
          <w:rFonts w:ascii="Times New Roman" w:eastAsia="SimSun" w:hAnsi="Times New Roman" w:cs="Times New Roman"/>
          <w:snapToGrid w:val="0"/>
          <w:color w:val="000000"/>
          <w:sz w:val="24"/>
          <w:szCs w:val="24"/>
          <w:lang w:eastAsia="zh-CN"/>
        </w:rPr>
        <w:t>, определенные родовыми признаками либо деньги.</w:t>
      </w:r>
    </w:p>
    <w:p w:rsidR="00082917" w:rsidRPr="00EB07DB" w:rsidRDefault="00082917" w:rsidP="00082917">
      <w:pPr>
        <w:autoSpaceDE w:val="0"/>
        <w:autoSpaceDN w:val="0"/>
        <w:spacing w:after="0" w:line="240" w:lineRule="auto"/>
        <w:jc w:val="both"/>
        <w:rPr>
          <w:rFonts w:ascii="Times New Roman" w:eastAsia="SimSun" w:hAnsi="Times New Roman" w:cs="Times New Roman"/>
          <w:snapToGrid w:val="0"/>
          <w:color w:val="000000"/>
          <w:sz w:val="24"/>
          <w:szCs w:val="24"/>
          <w:lang w:eastAsia="zh-CN"/>
        </w:rPr>
      </w:pPr>
      <w:r w:rsidRPr="00EB07DB">
        <w:rPr>
          <w:rFonts w:ascii="Times New Roman" w:eastAsia="SimSun" w:hAnsi="Times New Roman" w:cs="Times New Roman"/>
          <w:snapToGrid w:val="0"/>
          <w:color w:val="000000"/>
          <w:sz w:val="24"/>
          <w:szCs w:val="24"/>
          <w:lang w:eastAsia="zh-CN"/>
        </w:rPr>
        <w:tab/>
      </w:r>
      <w:r w:rsidRPr="00EB07DB">
        <w:rPr>
          <w:rFonts w:ascii="Times New Roman" w:eastAsia="SimSun" w:hAnsi="Times New Roman" w:cs="Times New Roman"/>
          <w:i/>
          <w:iCs/>
          <w:snapToGrid w:val="0"/>
          <w:color w:val="000000"/>
          <w:sz w:val="24"/>
          <w:szCs w:val="24"/>
          <w:lang w:eastAsia="zh-CN"/>
        </w:rPr>
        <w:t>Сторонами договора</w:t>
      </w:r>
      <w:r w:rsidRPr="00EB07DB">
        <w:rPr>
          <w:rFonts w:ascii="Times New Roman" w:eastAsia="SimSun" w:hAnsi="Times New Roman" w:cs="Times New Roman"/>
          <w:snapToGrid w:val="0"/>
          <w:color w:val="000000"/>
          <w:sz w:val="24"/>
          <w:szCs w:val="24"/>
          <w:lang w:eastAsia="zh-CN"/>
        </w:rPr>
        <w:t xml:space="preserve"> являются займодатель и заемщик, в качестве которых могут выступать все субъекты гражданского права. Юридическим лицам и гражданам запрещается привлечение денег в виде займа от граждан в качестве предпринимательской деятельности, и такие договоры признаются недействительными с момента их </w:t>
      </w:r>
      <w:proofErr w:type="gramStart"/>
      <w:r w:rsidRPr="00EB07DB">
        <w:rPr>
          <w:rFonts w:ascii="Times New Roman" w:eastAsia="SimSun" w:hAnsi="Times New Roman" w:cs="Times New Roman"/>
          <w:snapToGrid w:val="0"/>
          <w:color w:val="000000"/>
          <w:sz w:val="24"/>
          <w:szCs w:val="24"/>
          <w:lang w:eastAsia="zh-CN"/>
        </w:rPr>
        <w:t>заключения(</w:t>
      </w:r>
      <w:proofErr w:type="gramEnd"/>
      <w:r w:rsidRPr="00EB07DB">
        <w:rPr>
          <w:rFonts w:ascii="Times New Roman" w:eastAsia="SimSun" w:hAnsi="Times New Roman" w:cs="Times New Roman"/>
          <w:snapToGrid w:val="0"/>
          <w:color w:val="000000"/>
          <w:sz w:val="24"/>
          <w:szCs w:val="24"/>
          <w:lang w:eastAsia="zh-CN"/>
        </w:rPr>
        <w:t>п.3 ст.715 ГК РК). Данный запрет не распространяется на случаи, когда заемщиками являются банки, имеющие лицензию.</w:t>
      </w:r>
    </w:p>
    <w:p w:rsidR="00082917" w:rsidRPr="00EB07DB" w:rsidRDefault="00082917" w:rsidP="00082917">
      <w:pPr>
        <w:autoSpaceDE w:val="0"/>
        <w:autoSpaceDN w:val="0"/>
        <w:spacing w:after="0" w:line="240" w:lineRule="auto"/>
        <w:ind w:firstLine="720"/>
        <w:jc w:val="both"/>
        <w:rPr>
          <w:rFonts w:ascii="Times New Roman" w:eastAsia="SimSun" w:hAnsi="Times New Roman" w:cs="Times New Roman"/>
          <w:snapToGrid w:val="0"/>
          <w:color w:val="000000"/>
          <w:sz w:val="24"/>
          <w:szCs w:val="24"/>
          <w:lang w:eastAsia="zh-CN"/>
        </w:rPr>
      </w:pPr>
      <w:r w:rsidRPr="00EB07DB">
        <w:rPr>
          <w:rFonts w:ascii="Times New Roman" w:eastAsia="SimSun" w:hAnsi="Times New Roman" w:cs="Times New Roman"/>
          <w:i/>
          <w:iCs/>
          <w:snapToGrid w:val="0"/>
          <w:color w:val="000000"/>
          <w:sz w:val="24"/>
          <w:szCs w:val="24"/>
          <w:lang w:eastAsia="zh-CN"/>
        </w:rPr>
        <w:t>Форма договора займа</w:t>
      </w:r>
      <w:r w:rsidRPr="00EB07DB">
        <w:rPr>
          <w:rFonts w:ascii="Times New Roman" w:eastAsia="SimSun" w:hAnsi="Times New Roman" w:cs="Times New Roman"/>
          <w:snapToGrid w:val="0"/>
          <w:color w:val="000000"/>
          <w:sz w:val="24"/>
          <w:szCs w:val="24"/>
          <w:lang w:eastAsia="zh-CN"/>
        </w:rPr>
        <w:t xml:space="preserve"> признается заключенным в надлежащей письменной форме также при наличии облигации, расписки заемщика или иного документа, удостоверяющего передачу ему заимодателем определенной суммы или определенного количества вещей.</w:t>
      </w:r>
    </w:p>
    <w:p w:rsidR="00082917" w:rsidRPr="00EB07DB" w:rsidRDefault="00082917" w:rsidP="00082917">
      <w:pPr>
        <w:autoSpaceDE w:val="0"/>
        <w:autoSpaceDN w:val="0"/>
        <w:spacing w:after="0" w:line="240" w:lineRule="auto"/>
        <w:ind w:firstLine="720"/>
        <w:jc w:val="both"/>
        <w:rPr>
          <w:rFonts w:ascii="Times New Roman" w:eastAsia="SimSun" w:hAnsi="Times New Roman" w:cs="Times New Roman"/>
          <w:snapToGrid w:val="0"/>
          <w:color w:val="000000"/>
          <w:sz w:val="24"/>
          <w:szCs w:val="24"/>
          <w:lang w:eastAsia="zh-CN"/>
        </w:rPr>
      </w:pPr>
      <w:r w:rsidRPr="00EB07DB">
        <w:rPr>
          <w:rFonts w:ascii="Times New Roman" w:eastAsia="SimSun" w:hAnsi="Times New Roman" w:cs="Times New Roman"/>
          <w:i/>
          <w:iCs/>
          <w:snapToGrid w:val="0"/>
          <w:color w:val="000000"/>
          <w:sz w:val="24"/>
          <w:szCs w:val="24"/>
          <w:lang w:eastAsia="zh-CN"/>
        </w:rPr>
        <w:t>Цена</w:t>
      </w:r>
      <w:r w:rsidRPr="00EB07DB">
        <w:rPr>
          <w:rFonts w:ascii="Times New Roman" w:eastAsia="SimSun" w:hAnsi="Times New Roman" w:cs="Times New Roman"/>
          <w:snapToGrid w:val="0"/>
          <w:color w:val="000000"/>
          <w:sz w:val="24"/>
          <w:szCs w:val="24"/>
          <w:lang w:eastAsia="zh-CN"/>
        </w:rPr>
        <w:t xml:space="preserve"> определяется по соглашению сторон только в возмездных договорах, устанавливается в виде вознаграждения за использование предмета займа (как правило, в %-ном отношении к сумме займа); порядок и сроки выплаты предусматриваются условиями договора, если не определены – выплата вознаграждения осуществляется ежемесячно. Если заемщик не возвращает в срок предмет займа, вознаграждение выплачивается за весь период пользования. Валюта цены – тенге.</w:t>
      </w:r>
    </w:p>
    <w:p w:rsidR="00082917" w:rsidRPr="00EB07DB" w:rsidRDefault="00082917" w:rsidP="00082917">
      <w:pPr>
        <w:autoSpaceDE w:val="0"/>
        <w:autoSpaceDN w:val="0"/>
        <w:spacing w:after="0" w:line="240" w:lineRule="auto"/>
        <w:ind w:firstLine="720"/>
        <w:jc w:val="both"/>
        <w:rPr>
          <w:rFonts w:ascii="Times New Roman" w:eastAsia="SimSun" w:hAnsi="Times New Roman" w:cs="Times New Roman"/>
          <w:snapToGrid w:val="0"/>
          <w:color w:val="000000"/>
          <w:sz w:val="24"/>
          <w:szCs w:val="24"/>
          <w:lang w:eastAsia="zh-CN"/>
        </w:rPr>
      </w:pPr>
      <w:r w:rsidRPr="00EB07DB">
        <w:rPr>
          <w:rFonts w:ascii="Times New Roman" w:eastAsia="SimSun" w:hAnsi="Times New Roman" w:cs="Times New Roman"/>
          <w:i/>
          <w:iCs/>
          <w:snapToGrid w:val="0"/>
          <w:color w:val="000000"/>
          <w:sz w:val="24"/>
          <w:szCs w:val="24"/>
          <w:lang w:eastAsia="zh-CN"/>
        </w:rPr>
        <w:t xml:space="preserve">Срок </w:t>
      </w:r>
      <w:r w:rsidRPr="00EB07DB">
        <w:rPr>
          <w:rFonts w:ascii="Times New Roman" w:eastAsia="SimSun" w:hAnsi="Times New Roman" w:cs="Times New Roman"/>
          <w:snapToGrid w:val="0"/>
          <w:color w:val="000000"/>
          <w:sz w:val="24"/>
          <w:szCs w:val="24"/>
          <w:lang w:eastAsia="zh-CN"/>
        </w:rPr>
        <w:t xml:space="preserve">– данное условие </w:t>
      </w:r>
      <w:proofErr w:type="gramStart"/>
      <w:r w:rsidRPr="00EB07DB">
        <w:rPr>
          <w:rFonts w:ascii="Times New Roman" w:eastAsia="SimSun" w:hAnsi="Times New Roman" w:cs="Times New Roman"/>
          <w:snapToGrid w:val="0"/>
          <w:color w:val="000000"/>
          <w:sz w:val="24"/>
          <w:szCs w:val="24"/>
          <w:lang w:eastAsia="zh-CN"/>
        </w:rPr>
        <w:t>может быть</w:t>
      </w:r>
      <w:proofErr w:type="gramEnd"/>
      <w:r w:rsidRPr="00EB07DB">
        <w:rPr>
          <w:rFonts w:ascii="Times New Roman" w:eastAsia="SimSun" w:hAnsi="Times New Roman" w:cs="Times New Roman"/>
          <w:snapToGrid w:val="0"/>
          <w:color w:val="000000"/>
          <w:sz w:val="24"/>
          <w:szCs w:val="24"/>
          <w:lang w:eastAsia="zh-CN"/>
        </w:rPr>
        <w:t xml:space="preserve"> как обычным, так и существенным. Если срок возврата предмета займа сторонами не определен, то долг подлежит возврату в течение 30 дней со дня предъявления займодателем требования о возврате. Досрочный возврат возможен в безвозмездных договорах, в возмездных – только с согласия займодателя.</w:t>
      </w:r>
    </w:p>
    <w:p w:rsidR="00082917" w:rsidRPr="00EB07DB" w:rsidRDefault="00082917" w:rsidP="00082917">
      <w:pPr>
        <w:autoSpaceDE w:val="0"/>
        <w:autoSpaceDN w:val="0"/>
        <w:spacing w:after="0" w:line="240" w:lineRule="auto"/>
        <w:ind w:firstLine="708"/>
        <w:jc w:val="both"/>
        <w:rPr>
          <w:rFonts w:ascii="Times New Roman" w:eastAsia="SimSun" w:hAnsi="Times New Roman" w:cs="Times New Roman"/>
          <w:snapToGrid w:val="0"/>
          <w:color w:val="000000"/>
          <w:sz w:val="24"/>
          <w:szCs w:val="24"/>
          <w:lang w:eastAsia="zh-CN"/>
        </w:rPr>
      </w:pPr>
      <w:r w:rsidRPr="00EB07DB">
        <w:rPr>
          <w:rFonts w:ascii="Times New Roman" w:eastAsia="SimSun" w:hAnsi="Times New Roman" w:cs="Times New Roman"/>
          <w:snapToGrid w:val="0"/>
          <w:color w:val="000000"/>
          <w:sz w:val="24"/>
          <w:szCs w:val="24"/>
          <w:lang w:eastAsia="zh-CN"/>
        </w:rPr>
        <w:t xml:space="preserve">В реальных договорах содержание обусловлено </w:t>
      </w:r>
      <w:proofErr w:type="spellStart"/>
      <w:r w:rsidRPr="00EB07DB">
        <w:rPr>
          <w:rFonts w:ascii="Times New Roman" w:eastAsia="SimSun" w:hAnsi="Times New Roman" w:cs="Times New Roman"/>
          <w:snapToGrid w:val="0"/>
          <w:color w:val="000000"/>
          <w:sz w:val="24"/>
          <w:szCs w:val="24"/>
          <w:lang w:eastAsia="zh-CN"/>
        </w:rPr>
        <w:t>одностороннеобязывающим</w:t>
      </w:r>
      <w:proofErr w:type="spellEnd"/>
      <w:r w:rsidRPr="00EB07DB">
        <w:rPr>
          <w:rFonts w:ascii="Times New Roman" w:eastAsia="SimSun" w:hAnsi="Times New Roman" w:cs="Times New Roman"/>
          <w:snapToGrid w:val="0"/>
          <w:color w:val="000000"/>
          <w:sz w:val="24"/>
          <w:szCs w:val="24"/>
          <w:lang w:eastAsia="zh-CN"/>
        </w:rPr>
        <w:t xml:space="preserve"> характером договора.</w:t>
      </w:r>
    </w:p>
    <w:p w:rsidR="00082917" w:rsidRPr="00EB07DB" w:rsidRDefault="00082917" w:rsidP="00082917">
      <w:pPr>
        <w:autoSpaceDE w:val="0"/>
        <w:autoSpaceDN w:val="0"/>
        <w:spacing w:after="0" w:line="240" w:lineRule="auto"/>
        <w:ind w:firstLine="708"/>
        <w:jc w:val="both"/>
        <w:rPr>
          <w:rFonts w:ascii="Times New Roman" w:eastAsia="SimSun" w:hAnsi="Times New Roman" w:cs="Times New Roman"/>
          <w:i/>
          <w:iCs/>
          <w:snapToGrid w:val="0"/>
          <w:color w:val="000000"/>
          <w:sz w:val="24"/>
          <w:szCs w:val="24"/>
          <w:lang w:eastAsia="zh-CN"/>
        </w:rPr>
      </w:pPr>
      <w:r w:rsidRPr="00EB07DB">
        <w:rPr>
          <w:rFonts w:ascii="Times New Roman" w:eastAsia="SimSun" w:hAnsi="Times New Roman" w:cs="Times New Roman"/>
          <w:i/>
          <w:iCs/>
          <w:snapToGrid w:val="0"/>
          <w:color w:val="000000"/>
          <w:sz w:val="24"/>
          <w:szCs w:val="24"/>
          <w:lang w:eastAsia="zh-CN"/>
        </w:rPr>
        <w:t>Заемщик обязан:</w:t>
      </w:r>
    </w:p>
    <w:p w:rsidR="00082917" w:rsidRPr="00EB07DB" w:rsidRDefault="00082917" w:rsidP="00082917">
      <w:pPr>
        <w:autoSpaceDN w:val="0"/>
        <w:spacing w:after="0" w:line="240" w:lineRule="auto"/>
        <w:jc w:val="both"/>
        <w:rPr>
          <w:rFonts w:ascii="Times New Roman" w:eastAsia="SimSun" w:hAnsi="Times New Roman" w:cs="Times New Roman"/>
          <w:snapToGrid w:val="0"/>
          <w:color w:val="000000"/>
          <w:sz w:val="24"/>
          <w:szCs w:val="24"/>
          <w:lang w:eastAsia="zh-CN"/>
        </w:rPr>
      </w:pPr>
      <w:r w:rsidRPr="00EB07DB">
        <w:rPr>
          <w:rFonts w:ascii="Times New Roman" w:eastAsia="SimSun" w:hAnsi="Times New Roman" w:cs="Times New Roman"/>
          <w:snapToGrid w:val="0"/>
          <w:color w:val="000000"/>
          <w:sz w:val="24"/>
          <w:szCs w:val="24"/>
          <w:lang w:eastAsia="zh-CN"/>
        </w:rPr>
        <w:t>1.возвратить предмет займа в установленные сроки</w:t>
      </w:r>
    </w:p>
    <w:p w:rsidR="00082917" w:rsidRPr="00EB07DB" w:rsidRDefault="00082917" w:rsidP="00082917">
      <w:pPr>
        <w:autoSpaceDN w:val="0"/>
        <w:spacing w:after="0" w:line="240" w:lineRule="auto"/>
        <w:jc w:val="both"/>
        <w:rPr>
          <w:rFonts w:ascii="Times New Roman" w:eastAsia="SimSun" w:hAnsi="Times New Roman" w:cs="Times New Roman"/>
          <w:snapToGrid w:val="0"/>
          <w:color w:val="000000"/>
          <w:sz w:val="24"/>
          <w:szCs w:val="24"/>
          <w:lang w:eastAsia="zh-CN"/>
        </w:rPr>
      </w:pPr>
      <w:r w:rsidRPr="00EB07DB">
        <w:rPr>
          <w:rFonts w:ascii="Times New Roman" w:eastAsia="SimSun" w:hAnsi="Times New Roman" w:cs="Times New Roman"/>
          <w:snapToGrid w:val="0"/>
          <w:color w:val="000000"/>
          <w:sz w:val="24"/>
          <w:szCs w:val="24"/>
          <w:lang w:eastAsia="zh-CN"/>
        </w:rPr>
        <w:t xml:space="preserve">2.уплатить вознаграждение, если договор </w:t>
      </w:r>
      <w:proofErr w:type="spellStart"/>
      <w:r w:rsidRPr="00EB07DB">
        <w:rPr>
          <w:rFonts w:ascii="Times New Roman" w:eastAsia="SimSun" w:hAnsi="Times New Roman" w:cs="Times New Roman"/>
          <w:snapToGrid w:val="0"/>
          <w:color w:val="000000"/>
          <w:sz w:val="24"/>
          <w:szCs w:val="24"/>
          <w:lang w:eastAsia="zh-CN"/>
        </w:rPr>
        <w:t>возмезден</w:t>
      </w:r>
      <w:proofErr w:type="spellEnd"/>
    </w:p>
    <w:p w:rsidR="00082917" w:rsidRPr="00EB07DB" w:rsidRDefault="00082917" w:rsidP="00082917">
      <w:pPr>
        <w:autoSpaceDN w:val="0"/>
        <w:spacing w:after="0" w:line="240" w:lineRule="auto"/>
        <w:jc w:val="both"/>
        <w:rPr>
          <w:rFonts w:ascii="Times New Roman" w:eastAsia="SimSun" w:hAnsi="Times New Roman" w:cs="Times New Roman"/>
          <w:snapToGrid w:val="0"/>
          <w:color w:val="000000"/>
          <w:sz w:val="24"/>
          <w:szCs w:val="24"/>
          <w:lang w:eastAsia="zh-CN"/>
        </w:rPr>
      </w:pPr>
      <w:r w:rsidRPr="00EB07DB">
        <w:rPr>
          <w:rFonts w:ascii="Times New Roman" w:eastAsia="SimSun" w:hAnsi="Times New Roman" w:cs="Times New Roman"/>
          <w:snapToGrid w:val="0"/>
          <w:color w:val="000000"/>
          <w:sz w:val="24"/>
          <w:szCs w:val="24"/>
          <w:lang w:eastAsia="zh-CN"/>
        </w:rPr>
        <w:t>3.при целевых займах – использовать предмет займа по целевому назначению.</w:t>
      </w:r>
    </w:p>
    <w:p w:rsidR="00082917" w:rsidRPr="00EB07DB" w:rsidRDefault="00082917" w:rsidP="00082917">
      <w:pPr>
        <w:autoSpaceDN w:val="0"/>
        <w:spacing w:after="0" w:line="240" w:lineRule="auto"/>
        <w:jc w:val="both"/>
        <w:rPr>
          <w:rFonts w:ascii="Times New Roman" w:eastAsia="SimSun" w:hAnsi="Times New Roman" w:cs="Times New Roman"/>
          <w:snapToGrid w:val="0"/>
          <w:color w:val="000000"/>
          <w:sz w:val="24"/>
          <w:szCs w:val="24"/>
          <w:lang w:eastAsia="zh-CN"/>
        </w:rPr>
      </w:pPr>
      <w:r w:rsidRPr="00EB07DB">
        <w:rPr>
          <w:rFonts w:ascii="Times New Roman" w:eastAsia="SimSun" w:hAnsi="Times New Roman" w:cs="Times New Roman"/>
          <w:snapToGrid w:val="0"/>
          <w:color w:val="000000"/>
          <w:sz w:val="24"/>
          <w:szCs w:val="24"/>
          <w:lang w:eastAsia="zh-CN"/>
        </w:rPr>
        <w:t>4.по требованию займодателя предоставить обеспечение.</w:t>
      </w:r>
    </w:p>
    <w:p w:rsidR="00082917" w:rsidRPr="00EB07DB" w:rsidRDefault="00082917" w:rsidP="00082917">
      <w:pPr>
        <w:autoSpaceDE w:val="0"/>
        <w:autoSpaceDN w:val="0"/>
        <w:spacing w:after="0" w:line="240" w:lineRule="auto"/>
        <w:ind w:firstLine="708"/>
        <w:jc w:val="both"/>
        <w:rPr>
          <w:rFonts w:ascii="Times New Roman" w:eastAsia="SimSun" w:hAnsi="Times New Roman" w:cs="Times New Roman"/>
          <w:snapToGrid w:val="0"/>
          <w:color w:val="000000"/>
          <w:sz w:val="24"/>
          <w:szCs w:val="24"/>
          <w:lang w:eastAsia="zh-CN"/>
        </w:rPr>
      </w:pPr>
      <w:r w:rsidRPr="00EB07DB">
        <w:rPr>
          <w:rFonts w:ascii="Times New Roman" w:eastAsia="SimSun" w:hAnsi="Times New Roman" w:cs="Times New Roman"/>
          <w:i/>
          <w:iCs/>
          <w:snapToGrid w:val="0"/>
          <w:color w:val="000000"/>
          <w:sz w:val="24"/>
          <w:szCs w:val="24"/>
          <w:lang w:eastAsia="zh-CN"/>
        </w:rPr>
        <w:t>Займодатель вправе</w:t>
      </w:r>
      <w:r w:rsidRPr="00EB07DB">
        <w:rPr>
          <w:rFonts w:ascii="Times New Roman" w:eastAsia="SimSun" w:hAnsi="Times New Roman" w:cs="Times New Roman"/>
          <w:snapToGrid w:val="0"/>
          <w:color w:val="000000"/>
          <w:sz w:val="24"/>
          <w:szCs w:val="24"/>
          <w:lang w:eastAsia="zh-CN"/>
        </w:rPr>
        <w:t xml:space="preserve"> требовать возврата предмета займа, уплаты вознаграждения, контролировать целевое использование предмета займа (если </w:t>
      </w:r>
      <w:proofErr w:type="spellStart"/>
      <w:r w:rsidRPr="00EB07DB">
        <w:rPr>
          <w:rFonts w:ascii="Times New Roman" w:eastAsia="SimSun" w:hAnsi="Times New Roman" w:cs="Times New Roman"/>
          <w:snapToGrid w:val="0"/>
          <w:color w:val="000000"/>
          <w:sz w:val="24"/>
          <w:szCs w:val="24"/>
          <w:lang w:eastAsia="zh-CN"/>
        </w:rPr>
        <w:t>займ</w:t>
      </w:r>
      <w:proofErr w:type="spellEnd"/>
      <w:r w:rsidRPr="00EB07DB">
        <w:rPr>
          <w:rFonts w:ascii="Times New Roman" w:eastAsia="SimSun" w:hAnsi="Times New Roman" w:cs="Times New Roman"/>
          <w:snapToGrid w:val="0"/>
          <w:color w:val="000000"/>
          <w:sz w:val="24"/>
          <w:szCs w:val="24"/>
          <w:lang w:eastAsia="zh-CN"/>
        </w:rPr>
        <w:t xml:space="preserve"> – целевой).</w:t>
      </w:r>
    </w:p>
    <w:p w:rsidR="00082917" w:rsidRPr="00EB07DB" w:rsidRDefault="00082917" w:rsidP="00082917">
      <w:pPr>
        <w:autoSpaceDE w:val="0"/>
        <w:autoSpaceDN w:val="0"/>
        <w:spacing w:after="0" w:line="240" w:lineRule="auto"/>
        <w:ind w:firstLine="708"/>
        <w:jc w:val="both"/>
        <w:rPr>
          <w:rFonts w:ascii="Times New Roman" w:eastAsia="SimSun" w:hAnsi="Times New Roman" w:cs="Times New Roman"/>
          <w:snapToGrid w:val="0"/>
          <w:color w:val="000000"/>
          <w:sz w:val="24"/>
          <w:szCs w:val="24"/>
          <w:lang w:eastAsia="zh-CN"/>
        </w:rPr>
      </w:pPr>
      <w:r w:rsidRPr="00EB07DB">
        <w:rPr>
          <w:rFonts w:ascii="Times New Roman" w:eastAsia="SimSun" w:hAnsi="Times New Roman" w:cs="Times New Roman"/>
          <w:snapToGrid w:val="0"/>
          <w:color w:val="000000"/>
          <w:sz w:val="24"/>
          <w:szCs w:val="24"/>
          <w:lang w:eastAsia="zh-CN"/>
        </w:rPr>
        <w:t xml:space="preserve">В консенсуальных договорах заемщик вправе требовать передачи предмета займа, а займодатель обязан предоставить предмет займа заемщику. </w:t>
      </w:r>
    </w:p>
    <w:p w:rsidR="00082917" w:rsidRPr="00EB07DB" w:rsidRDefault="00082917" w:rsidP="00082917">
      <w:pPr>
        <w:autoSpaceDE w:val="0"/>
        <w:autoSpaceDN w:val="0"/>
        <w:spacing w:after="0" w:line="240" w:lineRule="auto"/>
        <w:ind w:firstLine="708"/>
        <w:jc w:val="both"/>
        <w:rPr>
          <w:rFonts w:ascii="Times New Roman" w:eastAsia="SimSun" w:hAnsi="Times New Roman" w:cs="Times New Roman"/>
          <w:snapToGrid w:val="0"/>
          <w:color w:val="000000"/>
          <w:sz w:val="24"/>
          <w:szCs w:val="24"/>
          <w:lang w:eastAsia="zh-CN"/>
        </w:rPr>
      </w:pPr>
      <w:r w:rsidRPr="00EB07DB">
        <w:rPr>
          <w:rFonts w:ascii="Times New Roman" w:eastAsia="SimSun" w:hAnsi="Times New Roman" w:cs="Times New Roman"/>
          <w:i/>
          <w:iCs/>
          <w:snapToGrid w:val="0"/>
          <w:color w:val="000000"/>
          <w:sz w:val="24"/>
          <w:szCs w:val="24"/>
          <w:lang w:eastAsia="zh-CN"/>
        </w:rPr>
        <w:lastRenderedPageBreak/>
        <w:t>Прекращение действия договора займа</w:t>
      </w:r>
      <w:r w:rsidRPr="00EB07DB">
        <w:rPr>
          <w:rFonts w:ascii="Times New Roman" w:eastAsia="SimSun" w:hAnsi="Times New Roman" w:cs="Times New Roman"/>
          <w:snapToGrid w:val="0"/>
          <w:color w:val="000000"/>
          <w:sz w:val="24"/>
          <w:szCs w:val="24"/>
          <w:lang w:eastAsia="zh-CN"/>
        </w:rPr>
        <w:t xml:space="preserve">.  Заемное обязательство </w:t>
      </w:r>
      <w:proofErr w:type="gramStart"/>
      <w:r w:rsidRPr="00EB07DB">
        <w:rPr>
          <w:rFonts w:ascii="Times New Roman" w:eastAsia="SimSun" w:hAnsi="Times New Roman" w:cs="Times New Roman"/>
          <w:snapToGrid w:val="0"/>
          <w:color w:val="000000"/>
          <w:sz w:val="24"/>
          <w:szCs w:val="24"/>
          <w:lang w:eastAsia="zh-CN"/>
        </w:rPr>
        <w:t>прекращается  по</w:t>
      </w:r>
      <w:proofErr w:type="gramEnd"/>
      <w:r w:rsidRPr="00EB07DB">
        <w:rPr>
          <w:rFonts w:ascii="Times New Roman" w:eastAsia="SimSun" w:hAnsi="Times New Roman" w:cs="Times New Roman"/>
          <w:snapToGrid w:val="0"/>
          <w:color w:val="000000"/>
          <w:sz w:val="24"/>
          <w:szCs w:val="24"/>
          <w:lang w:eastAsia="zh-CN"/>
        </w:rPr>
        <w:t xml:space="preserve"> общим основаниям, предусмотренным для прекращения обязательств. Помимо этого, ГКРК предусматривает особенности одностороннего отказа от исполнения договора в связи с неисполнением заемщиком отдельных его условий, связанных с целевым использованием займа или обеспечением исполнения обязательств по договору займа.</w:t>
      </w:r>
    </w:p>
    <w:p w:rsidR="00082917" w:rsidRPr="00EB07DB" w:rsidRDefault="00082917" w:rsidP="00082917">
      <w:pPr>
        <w:autoSpaceDE w:val="0"/>
        <w:autoSpaceDN w:val="0"/>
        <w:spacing w:after="0" w:line="240" w:lineRule="auto"/>
        <w:ind w:firstLine="708"/>
        <w:jc w:val="both"/>
        <w:rPr>
          <w:rFonts w:ascii="Times New Roman" w:eastAsia="SimSun" w:hAnsi="Times New Roman" w:cs="Times New Roman"/>
          <w:i/>
          <w:iCs/>
          <w:snapToGrid w:val="0"/>
          <w:color w:val="000000"/>
          <w:sz w:val="24"/>
          <w:szCs w:val="24"/>
          <w:lang w:eastAsia="zh-CN"/>
        </w:rPr>
      </w:pPr>
      <w:r w:rsidRPr="00EB07DB">
        <w:rPr>
          <w:rFonts w:ascii="Times New Roman" w:eastAsia="SimSun" w:hAnsi="Times New Roman" w:cs="Times New Roman"/>
          <w:i/>
          <w:iCs/>
          <w:snapToGrid w:val="0"/>
          <w:color w:val="000000"/>
          <w:sz w:val="24"/>
          <w:szCs w:val="24"/>
          <w:lang w:eastAsia="zh-CN"/>
        </w:rPr>
        <w:t>Виды займа: договор государственного займа, д</w:t>
      </w:r>
      <w:r w:rsidRPr="00EB07DB">
        <w:rPr>
          <w:rFonts w:ascii="Times New Roman" w:eastAsia="SimSun" w:hAnsi="Times New Roman" w:cs="Times New Roman"/>
          <w:bCs/>
          <w:i/>
          <w:snapToGrid w:val="0"/>
          <w:color w:val="000000"/>
          <w:sz w:val="24"/>
          <w:szCs w:val="24"/>
          <w:lang w:eastAsia="zh-CN"/>
        </w:rPr>
        <w:t>оговор банковского займа.</w:t>
      </w:r>
    </w:p>
    <w:p w:rsidR="00082917" w:rsidRPr="00EB07DB" w:rsidRDefault="00082917" w:rsidP="00082917">
      <w:pPr>
        <w:autoSpaceDE w:val="0"/>
        <w:autoSpaceDN w:val="0"/>
        <w:spacing w:after="0" w:line="240" w:lineRule="auto"/>
        <w:ind w:firstLine="708"/>
        <w:jc w:val="both"/>
        <w:rPr>
          <w:rFonts w:ascii="Times New Roman" w:eastAsia="SimSun" w:hAnsi="Times New Roman" w:cs="Times New Roman"/>
          <w:snapToGrid w:val="0"/>
          <w:color w:val="000000"/>
          <w:sz w:val="24"/>
          <w:szCs w:val="24"/>
          <w:lang w:eastAsia="zh-CN"/>
        </w:rPr>
      </w:pPr>
      <w:r w:rsidRPr="00EB07DB">
        <w:rPr>
          <w:rFonts w:ascii="Times New Roman" w:eastAsia="SimSun" w:hAnsi="Times New Roman" w:cs="Times New Roman"/>
          <w:i/>
          <w:iCs/>
          <w:snapToGrid w:val="0"/>
          <w:color w:val="000000"/>
          <w:sz w:val="24"/>
          <w:szCs w:val="24"/>
          <w:lang w:eastAsia="zh-CN"/>
        </w:rPr>
        <w:t xml:space="preserve">Договор государственного </w:t>
      </w:r>
      <w:proofErr w:type="gramStart"/>
      <w:r w:rsidRPr="00EB07DB">
        <w:rPr>
          <w:rFonts w:ascii="Times New Roman" w:eastAsia="SimSun" w:hAnsi="Times New Roman" w:cs="Times New Roman"/>
          <w:i/>
          <w:iCs/>
          <w:snapToGrid w:val="0"/>
          <w:color w:val="000000"/>
          <w:sz w:val="24"/>
          <w:szCs w:val="24"/>
          <w:lang w:eastAsia="zh-CN"/>
        </w:rPr>
        <w:t>займа</w:t>
      </w:r>
      <w:r w:rsidRPr="00EB07DB">
        <w:rPr>
          <w:rFonts w:ascii="Times New Roman" w:eastAsia="SimSun" w:hAnsi="Times New Roman" w:cs="Times New Roman"/>
          <w:snapToGrid w:val="0"/>
          <w:color w:val="000000"/>
          <w:sz w:val="24"/>
          <w:szCs w:val="24"/>
          <w:lang w:eastAsia="zh-CN"/>
        </w:rPr>
        <w:t xml:space="preserve">  –</w:t>
      </w:r>
      <w:proofErr w:type="gramEnd"/>
      <w:r w:rsidRPr="00EB07DB">
        <w:rPr>
          <w:rFonts w:ascii="Times New Roman" w:eastAsia="SimSun" w:hAnsi="Times New Roman" w:cs="Times New Roman"/>
          <w:snapToGrid w:val="0"/>
          <w:color w:val="000000"/>
          <w:sz w:val="24"/>
          <w:szCs w:val="24"/>
          <w:lang w:eastAsia="zh-CN"/>
        </w:rPr>
        <w:t xml:space="preserve"> договор, по которому заемщиком выступает государство, займодателем - гражданин или юридическое лицо. Государственные займы являются добровольными. Данный </w:t>
      </w:r>
      <w:proofErr w:type="gramStart"/>
      <w:r w:rsidRPr="00EB07DB">
        <w:rPr>
          <w:rFonts w:ascii="Times New Roman" w:eastAsia="SimSun" w:hAnsi="Times New Roman" w:cs="Times New Roman"/>
          <w:snapToGrid w:val="0"/>
          <w:color w:val="000000"/>
          <w:sz w:val="24"/>
          <w:szCs w:val="24"/>
          <w:lang w:eastAsia="zh-CN"/>
        </w:rPr>
        <w:t>договор  заключается</w:t>
      </w:r>
      <w:proofErr w:type="gramEnd"/>
      <w:r w:rsidRPr="00EB07DB">
        <w:rPr>
          <w:rFonts w:ascii="Times New Roman" w:eastAsia="SimSun" w:hAnsi="Times New Roman" w:cs="Times New Roman"/>
          <w:snapToGrid w:val="0"/>
          <w:color w:val="000000"/>
          <w:sz w:val="24"/>
          <w:szCs w:val="24"/>
          <w:lang w:eastAsia="zh-CN"/>
        </w:rPr>
        <w:t xml:space="preserve"> путем приобретения заимодателем выпущенных государственных облигаций, а также иных государственных ценных бумаг (документарных или бездокументарных), удостоверяющих право заимодателя на получение от заемщика предоставленных ему взаймы денег или, в зависимости от условий займа, иного имущественного эквивалента, установленного вознаграждения либо иных имущественных прав в сроки, предусмотренные условиями выпуска в обращение данного займа.</w:t>
      </w:r>
    </w:p>
    <w:p w:rsidR="00082917" w:rsidRPr="00EB07DB" w:rsidRDefault="00082917" w:rsidP="00082917">
      <w:pPr>
        <w:autoSpaceDE w:val="0"/>
        <w:autoSpaceDN w:val="0"/>
        <w:spacing w:after="0" w:line="240" w:lineRule="auto"/>
        <w:ind w:firstLine="485"/>
        <w:jc w:val="both"/>
        <w:rPr>
          <w:rFonts w:ascii="Times New Roman" w:eastAsia="SimSun" w:hAnsi="Times New Roman" w:cs="Times New Roman"/>
          <w:snapToGrid w:val="0"/>
          <w:color w:val="000000"/>
          <w:sz w:val="24"/>
          <w:szCs w:val="24"/>
          <w:lang w:eastAsia="zh-CN"/>
        </w:rPr>
      </w:pPr>
      <w:r w:rsidRPr="00EB07DB">
        <w:rPr>
          <w:rFonts w:ascii="Times New Roman" w:eastAsia="SimSun" w:hAnsi="Times New Roman" w:cs="Times New Roman"/>
          <w:bCs/>
          <w:i/>
          <w:snapToGrid w:val="0"/>
          <w:color w:val="000000"/>
          <w:sz w:val="24"/>
          <w:szCs w:val="24"/>
          <w:lang w:eastAsia="zh-CN"/>
        </w:rPr>
        <w:tab/>
        <w:t>Договор банковского займа:</w:t>
      </w:r>
      <w:r w:rsidRPr="00EB07DB">
        <w:rPr>
          <w:rFonts w:ascii="Times New Roman" w:eastAsia="SimSun" w:hAnsi="Times New Roman" w:cs="Times New Roman"/>
          <w:snapToGrid w:val="0"/>
          <w:color w:val="000000"/>
          <w:sz w:val="24"/>
          <w:szCs w:val="24"/>
          <w:lang w:eastAsia="zh-CN"/>
        </w:rPr>
        <w:t xml:space="preserve"> по договору банковского займа заимодатель обязуется передать взаймы деньги заемщику. К договору банковского займа применяются правила, касающиеся договора займа, с особенностями, предусмотренными ст. 728 ГК РК.</w:t>
      </w:r>
    </w:p>
    <w:p w:rsidR="009D247C" w:rsidRPr="00EB07DB" w:rsidRDefault="00F63B7B" w:rsidP="00F63B7B">
      <w:pPr>
        <w:spacing w:after="0" w:line="240" w:lineRule="auto"/>
        <w:jc w:val="both"/>
        <w:rPr>
          <w:rFonts w:ascii="Times New Roman" w:eastAsia="Times New Roman" w:hAnsi="Times New Roman" w:cs="Times New Roman"/>
          <w:b/>
          <w:bCs/>
          <w:color w:val="000000"/>
          <w:sz w:val="24"/>
          <w:szCs w:val="24"/>
        </w:rPr>
      </w:pPr>
      <w:r w:rsidRPr="00EB07DB">
        <w:rPr>
          <w:rFonts w:ascii="Times New Roman" w:eastAsia="SimSun" w:hAnsi="Times New Roman" w:cs="Times New Roman"/>
          <w:snapToGrid w:val="0"/>
          <w:color w:val="000000"/>
          <w:sz w:val="24"/>
          <w:szCs w:val="24"/>
          <w:lang w:eastAsia="zh-CN"/>
        </w:rPr>
        <w:tab/>
      </w:r>
      <w:r w:rsidR="009D247C" w:rsidRPr="00EB07DB">
        <w:rPr>
          <w:rFonts w:ascii="Times New Roman" w:eastAsia="SimSun" w:hAnsi="Times New Roman" w:cs="Times New Roman"/>
          <w:b/>
          <w:snapToGrid w:val="0"/>
          <w:color w:val="000000"/>
          <w:sz w:val="24"/>
          <w:szCs w:val="24"/>
          <w:lang w:eastAsia="zh-CN"/>
        </w:rPr>
        <w:t>2.</w:t>
      </w:r>
      <w:r w:rsidRPr="00EB07DB">
        <w:rPr>
          <w:rFonts w:ascii="Times New Roman" w:eastAsia="Times New Roman" w:hAnsi="Times New Roman" w:cs="Times New Roman"/>
          <w:b/>
          <w:color w:val="000000"/>
          <w:sz w:val="24"/>
          <w:szCs w:val="24"/>
        </w:rPr>
        <w:t xml:space="preserve"> Некоторые проблемные вопросы договора займа.</w:t>
      </w:r>
    </w:p>
    <w:p w:rsidR="008B6589" w:rsidRPr="00EB07DB" w:rsidRDefault="008B6589" w:rsidP="00B43971">
      <w:pPr>
        <w:spacing w:after="0" w:line="240" w:lineRule="auto"/>
        <w:jc w:val="both"/>
        <w:rPr>
          <w:rFonts w:ascii="Times New Roman" w:hAnsi="Times New Roman" w:cs="Times New Roman"/>
          <w:sz w:val="24"/>
          <w:szCs w:val="24"/>
        </w:rPr>
      </w:pPr>
      <w:r w:rsidRPr="00EB07DB">
        <w:rPr>
          <w:rFonts w:ascii="Times New Roman" w:hAnsi="Times New Roman" w:cs="Times New Roman"/>
          <w:sz w:val="24"/>
          <w:szCs w:val="24"/>
        </w:rPr>
        <w:tab/>
      </w:r>
      <w:r w:rsidR="009D247C" w:rsidRPr="00EB07DB">
        <w:rPr>
          <w:rFonts w:ascii="Times New Roman" w:hAnsi="Times New Roman" w:cs="Times New Roman"/>
          <w:sz w:val="24"/>
          <w:szCs w:val="24"/>
        </w:rPr>
        <w:t xml:space="preserve">В настоящее время договор займа и </w:t>
      </w:r>
      <w:proofErr w:type="gramStart"/>
      <w:r w:rsidR="009D247C" w:rsidRPr="00EB07DB">
        <w:rPr>
          <w:rFonts w:ascii="Times New Roman" w:hAnsi="Times New Roman" w:cs="Times New Roman"/>
          <w:sz w:val="24"/>
          <w:szCs w:val="24"/>
        </w:rPr>
        <w:t>отношения</w:t>
      </w:r>
      <w:proofErr w:type="gramEnd"/>
      <w:r w:rsidR="009D247C" w:rsidRPr="00EB07DB">
        <w:rPr>
          <w:rFonts w:ascii="Times New Roman" w:hAnsi="Times New Roman" w:cs="Times New Roman"/>
          <w:sz w:val="24"/>
          <w:szCs w:val="24"/>
        </w:rPr>
        <w:t xml:space="preserve"> вытекающего из него является одними из самых распространенных в гражданско-правовых отношениях и в обыденной, повседневной жизни граждан. Вступая в такого рода имущественные правоотношения, люди заключают между собой договор займа, который очень детально регулируется нормами ГК РК.</w:t>
      </w:r>
      <w:r w:rsidRPr="00EB07DB">
        <w:rPr>
          <w:rFonts w:ascii="Times New Roman" w:hAnsi="Times New Roman" w:cs="Times New Roman"/>
          <w:sz w:val="24"/>
          <w:szCs w:val="24"/>
        </w:rPr>
        <w:t xml:space="preserve"> </w:t>
      </w:r>
      <w:r w:rsidR="00E10780" w:rsidRPr="00EB07DB">
        <w:rPr>
          <w:rFonts w:ascii="Times New Roman" w:hAnsi="Times New Roman" w:cs="Times New Roman"/>
          <w:sz w:val="24"/>
          <w:szCs w:val="24"/>
        </w:rPr>
        <w:t>И</w:t>
      </w:r>
      <w:r w:rsidR="00ED1AD9" w:rsidRPr="00EB07DB">
        <w:rPr>
          <w:rFonts w:ascii="Times New Roman" w:hAnsi="Times New Roman" w:cs="Times New Roman"/>
          <w:sz w:val="24"/>
          <w:szCs w:val="24"/>
        </w:rPr>
        <w:t>з определения договора займа можно сделать вывод, что займода</w:t>
      </w:r>
      <w:r w:rsidR="00E10780" w:rsidRPr="00EB07DB">
        <w:rPr>
          <w:rFonts w:ascii="Times New Roman" w:hAnsi="Times New Roman" w:cs="Times New Roman"/>
          <w:sz w:val="24"/>
          <w:szCs w:val="24"/>
        </w:rPr>
        <w:t xml:space="preserve">телем </w:t>
      </w:r>
      <w:r w:rsidR="00ED1AD9" w:rsidRPr="00EB07DB">
        <w:rPr>
          <w:rFonts w:ascii="Times New Roman" w:hAnsi="Times New Roman" w:cs="Times New Roman"/>
          <w:sz w:val="24"/>
          <w:szCs w:val="24"/>
        </w:rPr>
        <w:t>может быть любое лицо, физическое или юридическое. Но заемщиком могут быть только физические лица.</w:t>
      </w:r>
      <w:r w:rsidRPr="00EB07DB">
        <w:rPr>
          <w:rFonts w:ascii="Times New Roman" w:hAnsi="Times New Roman" w:cs="Times New Roman"/>
          <w:sz w:val="24"/>
          <w:szCs w:val="24"/>
        </w:rPr>
        <w:t xml:space="preserve"> </w:t>
      </w:r>
      <w:r w:rsidR="00ED1AD9" w:rsidRPr="00EB07DB">
        <w:rPr>
          <w:rFonts w:ascii="Times New Roman" w:hAnsi="Times New Roman" w:cs="Times New Roman"/>
          <w:sz w:val="24"/>
          <w:szCs w:val="24"/>
        </w:rPr>
        <w:t>На практике, да и в быту, очень многие граждане путают договоры займа и безвозмездного пользования имуществом (ссуды).</w:t>
      </w:r>
      <w:r w:rsidR="00ED1AD9" w:rsidRPr="00EB07DB">
        <w:rPr>
          <w:rFonts w:ascii="Times New Roman" w:hAnsi="Times New Roman" w:cs="Times New Roman"/>
          <w:sz w:val="24"/>
          <w:szCs w:val="24"/>
        </w:rPr>
        <w:br/>
      </w:r>
      <w:r w:rsidR="00ED1AD9" w:rsidRPr="00EB07DB">
        <w:rPr>
          <w:rFonts w:ascii="Times New Roman" w:hAnsi="Times New Roman" w:cs="Times New Roman"/>
          <w:sz w:val="24"/>
          <w:szCs w:val="24"/>
        </w:rPr>
        <w:br/>
      </w:r>
      <w:r w:rsidRPr="00EB07DB">
        <w:rPr>
          <w:rFonts w:ascii="Times New Roman" w:hAnsi="Times New Roman" w:cs="Times New Roman"/>
          <w:sz w:val="24"/>
          <w:szCs w:val="24"/>
        </w:rPr>
        <w:tab/>
      </w:r>
      <w:r w:rsidR="00ED1AD9" w:rsidRPr="00EB07DB">
        <w:rPr>
          <w:rFonts w:ascii="Times New Roman" w:hAnsi="Times New Roman" w:cs="Times New Roman"/>
          <w:sz w:val="24"/>
          <w:szCs w:val="24"/>
        </w:rPr>
        <w:t>Вот самые основные различия между этими договорами и правоотношениями, возникающими из них:</w:t>
      </w:r>
    </w:p>
    <w:p w:rsidR="00F739CA" w:rsidRPr="00EB07DB" w:rsidRDefault="00ED1AD9" w:rsidP="00B43971">
      <w:pPr>
        <w:spacing w:after="0" w:line="240" w:lineRule="auto"/>
        <w:jc w:val="both"/>
        <w:rPr>
          <w:rFonts w:ascii="Times New Roman" w:hAnsi="Times New Roman" w:cs="Times New Roman"/>
          <w:sz w:val="24"/>
          <w:szCs w:val="24"/>
        </w:rPr>
      </w:pPr>
      <w:r w:rsidRPr="00EB07DB">
        <w:rPr>
          <w:rFonts w:ascii="Times New Roman" w:hAnsi="Times New Roman" w:cs="Times New Roman"/>
          <w:sz w:val="24"/>
          <w:szCs w:val="24"/>
        </w:rPr>
        <w:t>•по договору займа передаются вещи, определяемые родовыми признаками (потребляемые), а по договору ссуды — индивидуально определенные (неупотребляемыми и не теряющие своих свойств в процессе их использования);</w:t>
      </w:r>
      <w:r w:rsidRPr="00EB07DB">
        <w:rPr>
          <w:rFonts w:ascii="Times New Roman" w:hAnsi="Times New Roman" w:cs="Times New Roman"/>
          <w:sz w:val="24"/>
          <w:szCs w:val="24"/>
        </w:rPr>
        <w:br/>
        <w:t>•по договору займа вещи передается в собственность заемщику, а по договору ссуды — во временное пользование ссудополучателя;</w:t>
      </w:r>
      <w:r w:rsidRPr="00EB07DB">
        <w:rPr>
          <w:rFonts w:ascii="Times New Roman" w:hAnsi="Times New Roman" w:cs="Times New Roman"/>
          <w:sz w:val="24"/>
          <w:szCs w:val="24"/>
        </w:rPr>
        <w:br/>
        <w:t>•по договору займа заемщик обязан вернуть займод</w:t>
      </w:r>
      <w:r w:rsidR="005F48EF" w:rsidRPr="00EB07DB">
        <w:rPr>
          <w:rFonts w:ascii="Times New Roman" w:hAnsi="Times New Roman" w:cs="Times New Roman"/>
          <w:sz w:val="24"/>
          <w:szCs w:val="24"/>
        </w:rPr>
        <w:t>ателю</w:t>
      </w:r>
      <w:r w:rsidRPr="00EB07DB">
        <w:rPr>
          <w:rFonts w:ascii="Times New Roman" w:hAnsi="Times New Roman" w:cs="Times New Roman"/>
          <w:sz w:val="24"/>
          <w:szCs w:val="24"/>
        </w:rPr>
        <w:t xml:space="preserve"> равное количество вещей того же рода и качества, которые определенны в договоре, а вот по договору ссуды — возвращается ссудодателю точно такая же вещь;</w:t>
      </w:r>
      <w:r w:rsidRPr="00EB07DB">
        <w:rPr>
          <w:rFonts w:ascii="Times New Roman" w:hAnsi="Times New Roman" w:cs="Times New Roman"/>
          <w:sz w:val="24"/>
          <w:szCs w:val="24"/>
        </w:rPr>
        <w:br/>
        <w:t>•договор займа может быть как возмездным (то есть предполагающим оплату за владение вещью, так и безвозмездным (бесплатным), а договор ссуды всегда безвозмезден, так как полностью он, так и называется договор безвозмездного пользования.</w:t>
      </w:r>
    </w:p>
    <w:p w:rsidR="00030496" w:rsidRPr="00EB07DB" w:rsidRDefault="005E6C1F" w:rsidP="00FA7A81">
      <w:pPr>
        <w:spacing w:after="0" w:line="240" w:lineRule="auto"/>
        <w:jc w:val="both"/>
        <w:rPr>
          <w:rFonts w:ascii="Times New Roman" w:hAnsi="Times New Roman" w:cs="Times New Roman"/>
          <w:sz w:val="24"/>
          <w:szCs w:val="24"/>
        </w:rPr>
      </w:pPr>
      <w:r w:rsidRPr="00EB07DB">
        <w:rPr>
          <w:rFonts w:ascii="Times New Roman" w:hAnsi="Times New Roman" w:cs="Times New Roman"/>
          <w:sz w:val="24"/>
          <w:szCs w:val="24"/>
        </w:rPr>
        <w:tab/>
        <w:t>При рассмотрении проблемных вопросов банковского займа необходимо обратить внимание на</w:t>
      </w:r>
      <w:r w:rsidR="002D7EE5" w:rsidRPr="00EB07DB">
        <w:rPr>
          <w:rFonts w:ascii="Times New Roman" w:hAnsi="Times New Roman" w:cs="Times New Roman"/>
          <w:sz w:val="24"/>
          <w:szCs w:val="24"/>
        </w:rPr>
        <w:t xml:space="preserve"> </w:t>
      </w:r>
      <w:r w:rsidR="002D7EE5" w:rsidRPr="00EB07DB">
        <w:rPr>
          <w:sz w:val="24"/>
          <w:szCs w:val="24"/>
        </w:rPr>
        <w:t> </w:t>
      </w:r>
      <w:r w:rsidR="00FA7A81" w:rsidRPr="00EB07DB">
        <w:rPr>
          <w:rFonts w:ascii="Times New Roman" w:hAnsi="Times New Roman" w:cs="Times New Roman"/>
          <w:sz w:val="24"/>
          <w:szCs w:val="24"/>
        </w:rPr>
        <w:t xml:space="preserve">то, </w:t>
      </w:r>
      <w:r w:rsidR="002D7EE5" w:rsidRPr="00EB07DB">
        <w:rPr>
          <w:rFonts w:ascii="Times New Roman" w:hAnsi="Times New Roman" w:cs="Times New Roman"/>
          <w:sz w:val="24"/>
          <w:szCs w:val="24"/>
        </w:rPr>
        <w:t>что договор банковского займа должен содержать условия о предмете договора, условия, которые признаны существенными законодательством или необходимы для договоров данного вида, а также те, относительно которых по заявлению сторон достигнуто соглашение.</w:t>
      </w:r>
      <w:r w:rsidR="002D7EE5" w:rsidRPr="00EB07DB">
        <w:rPr>
          <w:rFonts w:ascii="Times New Roman" w:hAnsi="Times New Roman" w:cs="Times New Roman"/>
          <w:sz w:val="24"/>
          <w:szCs w:val="24"/>
        </w:rPr>
        <w:br/>
        <w:t xml:space="preserve">      В силу пункта 2 статьи 34 Закона о банках договор банковского займа должен содержать обязательные условия, которые определены </w:t>
      </w:r>
      <w:r w:rsidR="00030496" w:rsidRPr="00EB07DB">
        <w:rPr>
          <w:rFonts w:ascii="Times New Roman" w:hAnsi="Times New Roman" w:cs="Times New Roman"/>
          <w:sz w:val="24"/>
          <w:szCs w:val="24"/>
        </w:rPr>
        <w:t>Правилами ведения документации по кредитованию</w:t>
      </w:r>
      <w:r w:rsidR="002D7EE5" w:rsidRPr="00EB07DB">
        <w:rPr>
          <w:rFonts w:ascii="Times New Roman" w:hAnsi="Times New Roman" w:cs="Times New Roman"/>
          <w:sz w:val="24"/>
          <w:szCs w:val="24"/>
        </w:rPr>
        <w:t xml:space="preserve">: дата заключения, цель, сумма и валюта, срок, вид ставки вознаграждения (фиксированная или плавающая), </w:t>
      </w:r>
      <w:r w:rsidR="00030496" w:rsidRPr="00EB07DB">
        <w:rPr>
          <w:rFonts w:ascii="Times New Roman" w:hAnsi="Times New Roman" w:cs="Times New Roman"/>
          <w:sz w:val="24"/>
          <w:szCs w:val="24"/>
        </w:rPr>
        <w:t>график погашения и другие.</w:t>
      </w:r>
    </w:p>
    <w:p w:rsidR="005E6C1F" w:rsidRPr="00EB07DB" w:rsidRDefault="00030496" w:rsidP="00FA7A81">
      <w:pPr>
        <w:spacing w:after="0" w:line="240" w:lineRule="auto"/>
        <w:jc w:val="both"/>
        <w:rPr>
          <w:rFonts w:ascii="Times New Roman" w:hAnsi="Times New Roman" w:cs="Times New Roman"/>
          <w:sz w:val="24"/>
          <w:szCs w:val="24"/>
        </w:rPr>
      </w:pPr>
      <w:r w:rsidRPr="00EB07DB">
        <w:rPr>
          <w:rFonts w:ascii="Times New Roman" w:hAnsi="Times New Roman" w:cs="Times New Roman"/>
          <w:sz w:val="24"/>
          <w:szCs w:val="24"/>
        </w:rPr>
        <w:t xml:space="preserve">      </w:t>
      </w:r>
      <w:r w:rsidR="002D7EE5" w:rsidRPr="00EB07DB">
        <w:rPr>
          <w:rFonts w:ascii="Times New Roman" w:hAnsi="Times New Roman" w:cs="Times New Roman"/>
          <w:sz w:val="24"/>
          <w:szCs w:val="24"/>
        </w:rPr>
        <w:t xml:space="preserve"> Если заемщиком (</w:t>
      </w:r>
      <w:proofErr w:type="spellStart"/>
      <w:r w:rsidR="002D7EE5" w:rsidRPr="00EB07DB">
        <w:rPr>
          <w:rFonts w:ascii="Times New Roman" w:hAnsi="Times New Roman" w:cs="Times New Roman"/>
          <w:sz w:val="24"/>
          <w:szCs w:val="24"/>
        </w:rPr>
        <w:t>созаемщиком</w:t>
      </w:r>
      <w:proofErr w:type="spellEnd"/>
      <w:r w:rsidR="002D7EE5" w:rsidRPr="00EB07DB">
        <w:rPr>
          <w:rFonts w:ascii="Times New Roman" w:hAnsi="Times New Roman" w:cs="Times New Roman"/>
          <w:sz w:val="24"/>
          <w:szCs w:val="24"/>
        </w:rPr>
        <w:t xml:space="preserve">) является физическое лицо, необходимы: график погашения займа, составленный на дату выдачи займа, перечень предложенных банком </w:t>
      </w:r>
      <w:r w:rsidR="002D7EE5" w:rsidRPr="00EB07DB">
        <w:rPr>
          <w:rFonts w:ascii="Times New Roman" w:hAnsi="Times New Roman" w:cs="Times New Roman"/>
          <w:sz w:val="24"/>
          <w:szCs w:val="24"/>
        </w:rPr>
        <w:lastRenderedPageBreak/>
        <w:t>методов погашения займа с отметкой заемщика (</w:t>
      </w:r>
      <w:proofErr w:type="spellStart"/>
      <w:r w:rsidR="002D7EE5" w:rsidRPr="00EB07DB">
        <w:rPr>
          <w:rFonts w:ascii="Times New Roman" w:hAnsi="Times New Roman" w:cs="Times New Roman"/>
          <w:sz w:val="24"/>
          <w:szCs w:val="24"/>
        </w:rPr>
        <w:t>созаемщика</w:t>
      </w:r>
      <w:proofErr w:type="spellEnd"/>
      <w:r w:rsidR="002D7EE5" w:rsidRPr="00EB07DB">
        <w:rPr>
          <w:rFonts w:ascii="Times New Roman" w:hAnsi="Times New Roman" w:cs="Times New Roman"/>
          <w:sz w:val="24"/>
          <w:szCs w:val="24"/>
        </w:rPr>
        <w:t>) о выбранном методе (</w:t>
      </w:r>
      <w:proofErr w:type="spellStart"/>
      <w:r w:rsidR="002D7EE5" w:rsidRPr="00EB07DB">
        <w:rPr>
          <w:rFonts w:ascii="Times New Roman" w:hAnsi="Times New Roman" w:cs="Times New Roman"/>
          <w:sz w:val="24"/>
          <w:szCs w:val="24"/>
        </w:rPr>
        <w:t>аннуитетный</w:t>
      </w:r>
      <w:proofErr w:type="spellEnd"/>
      <w:r w:rsidR="002D7EE5" w:rsidRPr="00EB07DB">
        <w:rPr>
          <w:rFonts w:ascii="Times New Roman" w:hAnsi="Times New Roman" w:cs="Times New Roman"/>
          <w:sz w:val="24"/>
          <w:szCs w:val="24"/>
        </w:rPr>
        <w:t xml:space="preserve"> – с погашением равными платежами или дифференцированный – с погашением основного долга равными долями либо другой метод в соответствии с внутренними правилами банка).</w:t>
      </w:r>
    </w:p>
    <w:p w:rsidR="002D7EE5" w:rsidRPr="00EB07DB" w:rsidRDefault="00030496" w:rsidP="00FA7A81">
      <w:pPr>
        <w:spacing w:after="0" w:line="240" w:lineRule="auto"/>
        <w:jc w:val="both"/>
        <w:rPr>
          <w:rFonts w:ascii="Times New Roman" w:hAnsi="Times New Roman" w:cs="Times New Roman"/>
          <w:sz w:val="24"/>
          <w:szCs w:val="24"/>
        </w:rPr>
      </w:pPr>
      <w:r w:rsidRPr="00EB07DB">
        <w:rPr>
          <w:rFonts w:ascii="Times New Roman" w:hAnsi="Times New Roman" w:cs="Times New Roman"/>
          <w:sz w:val="24"/>
          <w:szCs w:val="24"/>
        </w:rPr>
        <w:tab/>
      </w:r>
      <w:r w:rsidR="002D7EE5" w:rsidRPr="00EB07DB">
        <w:rPr>
          <w:rFonts w:ascii="Times New Roman" w:hAnsi="Times New Roman" w:cs="Times New Roman"/>
          <w:sz w:val="24"/>
          <w:szCs w:val="24"/>
        </w:rPr>
        <w:t>При исследовании и оценке договора банковского займа следует установить, кому и на какие цели, в какой валюте выдан банковский заем, как решены вопросы об индексации платежей по договору, по обеспечению исполнения заемщиком обязательств по договору.</w:t>
      </w:r>
    </w:p>
    <w:p w:rsidR="00B37EFE" w:rsidRPr="00EB07DB" w:rsidRDefault="00030496" w:rsidP="00FA7A81">
      <w:pPr>
        <w:spacing w:after="0" w:line="240" w:lineRule="auto"/>
        <w:jc w:val="both"/>
        <w:rPr>
          <w:rFonts w:ascii="Times New Roman" w:hAnsi="Times New Roman" w:cs="Times New Roman"/>
          <w:sz w:val="24"/>
          <w:szCs w:val="24"/>
        </w:rPr>
      </w:pPr>
      <w:r w:rsidRPr="00EB07DB">
        <w:rPr>
          <w:rFonts w:ascii="Times New Roman" w:hAnsi="Times New Roman" w:cs="Times New Roman"/>
          <w:sz w:val="24"/>
          <w:szCs w:val="24"/>
        </w:rPr>
        <w:tab/>
      </w:r>
      <w:r w:rsidR="00B37EFE" w:rsidRPr="00EB07DB">
        <w:rPr>
          <w:rFonts w:ascii="Times New Roman" w:hAnsi="Times New Roman" w:cs="Times New Roman"/>
          <w:sz w:val="24"/>
          <w:szCs w:val="24"/>
        </w:rPr>
        <w:t>Законом о банках запрещено предоставление банковских займов лицам, зарегистрированным в оффшорных зонах, перечень которых устанавливается уполномоченным органом (пункт 5 статьи 34 Закона о банках).</w:t>
      </w:r>
      <w:r w:rsidR="00B37EFE" w:rsidRPr="00EB07DB">
        <w:rPr>
          <w:rFonts w:ascii="Times New Roman" w:hAnsi="Times New Roman" w:cs="Times New Roman"/>
          <w:sz w:val="24"/>
          <w:szCs w:val="24"/>
        </w:rPr>
        <w:br/>
        <w:t>      Нарушение сторонами договора банковского займа указанных запретов может повлечь недействительность (ничтожность) данной сделки на основании пункта 1 статьи 158 ГК и наступление соответствующих последствий.</w:t>
      </w:r>
    </w:p>
    <w:p w:rsidR="00F40BF4" w:rsidRPr="00EB07DB" w:rsidRDefault="00F40BF4" w:rsidP="00FA7A81">
      <w:pPr>
        <w:spacing w:after="0" w:line="240" w:lineRule="auto"/>
        <w:jc w:val="both"/>
        <w:rPr>
          <w:rFonts w:ascii="Times New Roman" w:hAnsi="Times New Roman" w:cs="Times New Roman"/>
          <w:sz w:val="24"/>
          <w:szCs w:val="24"/>
        </w:rPr>
      </w:pPr>
      <w:r w:rsidRPr="00EB07DB">
        <w:rPr>
          <w:rFonts w:ascii="Times New Roman" w:hAnsi="Times New Roman" w:cs="Times New Roman"/>
          <w:sz w:val="24"/>
          <w:szCs w:val="24"/>
        </w:rPr>
        <w:tab/>
      </w:r>
      <w:r w:rsidR="00B37EFE" w:rsidRPr="00EB07DB">
        <w:rPr>
          <w:rFonts w:ascii="Times New Roman" w:hAnsi="Times New Roman" w:cs="Times New Roman"/>
          <w:sz w:val="24"/>
          <w:szCs w:val="24"/>
        </w:rPr>
        <w:t>Не всякое неисполнение или ненадлежащее исполнение обязательства со стороны заемщика предоставляет займодателю право на взыскание задолженности по договору банковского займа и обращение взыскания на заложенное и</w:t>
      </w:r>
      <w:r w:rsidRPr="00EB07DB">
        <w:rPr>
          <w:rFonts w:ascii="Times New Roman" w:hAnsi="Times New Roman" w:cs="Times New Roman"/>
          <w:sz w:val="24"/>
          <w:szCs w:val="24"/>
        </w:rPr>
        <w:t>мущество.</w:t>
      </w:r>
    </w:p>
    <w:p w:rsidR="00B37EFE" w:rsidRPr="00EB07DB" w:rsidRDefault="00F40BF4" w:rsidP="00FA7A81">
      <w:pPr>
        <w:spacing w:after="0" w:line="240" w:lineRule="auto"/>
        <w:jc w:val="both"/>
        <w:rPr>
          <w:rFonts w:ascii="Times New Roman" w:hAnsi="Times New Roman" w:cs="Times New Roman"/>
          <w:sz w:val="24"/>
          <w:szCs w:val="24"/>
        </w:rPr>
      </w:pPr>
      <w:r w:rsidRPr="00EB07DB">
        <w:rPr>
          <w:rFonts w:ascii="Times New Roman" w:hAnsi="Times New Roman" w:cs="Times New Roman"/>
          <w:sz w:val="24"/>
          <w:szCs w:val="24"/>
        </w:rPr>
        <w:t xml:space="preserve">        </w:t>
      </w:r>
      <w:r w:rsidR="00B37EFE" w:rsidRPr="00EB07DB">
        <w:rPr>
          <w:rFonts w:ascii="Times New Roman" w:hAnsi="Times New Roman" w:cs="Times New Roman"/>
          <w:sz w:val="24"/>
          <w:szCs w:val="24"/>
        </w:rPr>
        <w:t xml:space="preserve"> По общему правилу ответственность должника за неисполнение и (или) ненадлежащее исполнение обязательства наступает при наличии вины при условии, что иное не предусмотрено законодательством или договором. Должник признается невиновным, если докажет, что он предпринял все зависящие от него меры для надлежащего </w:t>
      </w:r>
      <w:r w:rsidRPr="00EB07DB">
        <w:rPr>
          <w:rFonts w:ascii="Times New Roman" w:hAnsi="Times New Roman" w:cs="Times New Roman"/>
          <w:sz w:val="24"/>
          <w:szCs w:val="24"/>
        </w:rPr>
        <w:t>исполнения обязательства.</w:t>
      </w:r>
      <w:r w:rsidRPr="00EB07DB">
        <w:rPr>
          <w:rFonts w:ascii="Times New Roman" w:hAnsi="Times New Roman" w:cs="Times New Roman"/>
          <w:sz w:val="24"/>
          <w:szCs w:val="24"/>
        </w:rPr>
        <w:br/>
      </w:r>
      <w:r w:rsidRPr="00EB07DB">
        <w:rPr>
          <w:rFonts w:ascii="Times New Roman" w:hAnsi="Times New Roman" w:cs="Times New Roman"/>
          <w:sz w:val="24"/>
          <w:szCs w:val="24"/>
        </w:rPr>
        <w:tab/>
      </w:r>
      <w:r w:rsidR="00B37EFE" w:rsidRPr="00EB07DB">
        <w:rPr>
          <w:rFonts w:ascii="Times New Roman" w:hAnsi="Times New Roman" w:cs="Times New Roman"/>
          <w:sz w:val="24"/>
          <w:szCs w:val="24"/>
        </w:rPr>
        <w:t>Иные правила установлены для лица, осуществляющего предпринимательскую деятельность и не исполнившего или ненадлежащим образом исполнившего обязательства. Такое лицо несет имущественную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(стихийные явления, военные действия и тому подобное). К таким обстоятельствам закон не относит, в частности, отсутствие на рынке нужных для исполнения товаров, работ или услуг.</w:t>
      </w:r>
    </w:p>
    <w:p w:rsidR="00F40BF4" w:rsidRPr="00EB07DB" w:rsidRDefault="00F40BF4" w:rsidP="00F739CA">
      <w:pPr>
        <w:autoSpaceDE w:val="0"/>
        <w:autoSpaceDN w:val="0"/>
        <w:spacing w:after="0" w:line="240" w:lineRule="auto"/>
        <w:jc w:val="both"/>
        <w:rPr>
          <w:rFonts w:ascii="Times New Roman" w:eastAsia="SimSun" w:hAnsi="Times New Roman" w:cs="Times New Roman"/>
          <w:b/>
          <w:noProof/>
          <w:color w:val="000000"/>
          <w:sz w:val="24"/>
          <w:szCs w:val="24"/>
          <w:lang w:eastAsia="zh-CN"/>
        </w:rPr>
      </w:pPr>
    </w:p>
    <w:p w:rsidR="00F739CA" w:rsidRPr="00EB07DB" w:rsidRDefault="00F739CA" w:rsidP="00F739CA">
      <w:pPr>
        <w:autoSpaceDE w:val="0"/>
        <w:autoSpaceDN w:val="0"/>
        <w:spacing w:after="0" w:line="240" w:lineRule="auto"/>
        <w:jc w:val="both"/>
        <w:rPr>
          <w:rFonts w:ascii="Times New Roman" w:eastAsia="SimSun" w:hAnsi="Times New Roman" w:cs="Times New Roman"/>
          <w:b/>
          <w:noProof/>
          <w:color w:val="000000"/>
          <w:sz w:val="24"/>
          <w:szCs w:val="24"/>
          <w:lang w:eastAsia="zh-CN"/>
        </w:rPr>
      </w:pPr>
      <w:r w:rsidRPr="00EB07DB">
        <w:rPr>
          <w:rFonts w:ascii="Times New Roman" w:eastAsia="SimSun" w:hAnsi="Times New Roman" w:cs="Times New Roman"/>
          <w:b/>
          <w:noProof/>
          <w:color w:val="000000"/>
          <w:sz w:val="24"/>
          <w:szCs w:val="24"/>
          <w:lang w:eastAsia="zh-CN"/>
        </w:rPr>
        <w:t xml:space="preserve">Контрольные вопросы: </w:t>
      </w:r>
    </w:p>
    <w:p w:rsidR="00F739CA" w:rsidRPr="00EB07DB" w:rsidRDefault="00F739CA" w:rsidP="00F739CA">
      <w:pPr>
        <w:autoSpaceDE w:val="0"/>
        <w:autoSpaceDN w:val="0"/>
        <w:spacing w:after="0" w:line="240" w:lineRule="auto"/>
        <w:jc w:val="both"/>
        <w:rPr>
          <w:rFonts w:ascii="Times New Roman" w:eastAsia="SimSun" w:hAnsi="Times New Roman" w:cs="Times New Roman"/>
          <w:noProof/>
          <w:color w:val="000000"/>
          <w:sz w:val="24"/>
          <w:szCs w:val="24"/>
          <w:lang w:eastAsia="zh-CN"/>
        </w:rPr>
      </w:pPr>
      <w:r w:rsidRPr="00EB07DB">
        <w:rPr>
          <w:rFonts w:ascii="Times New Roman" w:eastAsia="SimSun" w:hAnsi="Times New Roman" w:cs="Times New Roman"/>
          <w:noProof/>
          <w:color w:val="000000"/>
          <w:sz w:val="24"/>
          <w:szCs w:val="24"/>
          <w:lang w:eastAsia="zh-CN"/>
        </w:rPr>
        <w:t>1.Определение договора</w:t>
      </w:r>
      <w:r w:rsidRPr="00EB07DB">
        <w:rPr>
          <w:rFonts w:ascii="Times New Roman" w:eastAsia="SimSun" w:hAnsi="Times New Roman" w:cs="Times New Roman"/>
          <w:color w:val="000000"/>
          <w:spacing w:val="-6"/>
          <w:sz w:val="24"/>
          <w:szCs w:val="24"/>
          <w:lang w:eastAsia="zh-CN"/>
        </w:rPr>
        <w:t xml:space="preserve"> займа</w:t>
      </w:r>
      <w:r w:rsidRPr="00EB07DB">
        <w:rPr>
          <w:rFonts w:ascii="Times New Roman" w:eastAsia="SimSun" w:hAnsi="Times New Roman" w:cs="Times New Roman"/>
          <w:noProof/>
          <w:color w:val="000000"/>
          <w:sz w:val="24"/>
          <w:szCs w:val="24"/>
          <w:lang w:eastAsia="zh-CN"/>
        </w:rPr>
        <w:t>.</w:t>
      </w:r>
    </w:p>
    <w:p w:rsidR="00F739CA" w:rsidRPr="00EB07DB" w:rsidRDefault="00F739CA" w:rsidP="00F739CA">
      <w:pPr>
        <w:autoSpaceDE w:val="0"/>
        <w:autoSpaceDN w:val="0"/>
        <w:spacing w:after="0" w:line="240" w:lineRule="auto"/>
        <w:jc w:val="both"/>
        <w:rPr>
          <w:rFonts w:ascii="Times New Roman" w:eastAsia="SimSun" w:hAnsi="Times New Roman" w:cs="Times New Roman"/>
          <w:noProof/>
          <w:color w:val="000000"/>
          <w:sz w:val="24"/>
          <w:szCs w:val="24"/>
          <w:lang w:eastAsia="zh-CN"/>
        </w:rPr>
      </w:pPr>
      <w:r w:rsidRPr="00EB07DB">
        <w:rPr>
          <w:rFonts w:ascii="Times New Roman" w:eastAsia="SimSun" w:hAnsi="Times New Roman" w:cs="Times New Roman"/>
          <w:noProof/>
          <w:color w:val="000000"/>
          <w:sz w:val="24"/>
          <w:szCs w:val="24"/>
          <w:lang w:eastAsia="zh-CN"/>
        </w:rPr>
        <w:t>2.Юридическая характеристика и существенные условия договора</w:t>
      </w:r>
      <w:r w:rsidRPr="00EB07DB">
        <w:rPr>
          <w:rFonts w:ascii="Times New Roman" w:eastAsia="SimSun" w:hAnsi="Times New Roman" w:cs="Times New Roman"/>
          <w:color w:val="000000"/>
          <w:spacing w:val="-6"/>
          <w:sz w:val="24"/>
          <w:szCs w:val="24"/>
          <w:lang w:eastAsia="zh-CN"/>
        </w:rPr>
        <w:t xml:space="preserve"> займа</w:t>
      </w:r>
      <w:r w:rsidRPr="00EB07DB">
        <w:rPr>
          <w:rFonts w:ascii="Times New Roman" w:eastAsia="SimSun" w:hAnsi="Times New Roman" w:cs="Times New Roman"/>
          <w:noProof/>
          <w:color w:val="000000"/>
          <w:sz w:val="24"/>
          <w:szCs w:val="24"/>
          <w:lang w:eastAsia="zh-CN"/>
        </w:rPr>
        <w:t>.</w:t>
      </w:r>
    </w:p>
    <w:p w:rsidR="00F739CA" w:rsidRPr="00EB07DB" w:rsidRDefault="00F739CA" w:rsidP="00F739CA">
      <w:pPr>
        <w:autoSpaceDE w:val="0"/>
        <w:autoSpaceDN w:val="0"/>
        <w:spacing w:after="0" w:line="240" w:lineRule="auto"/>
        <w:jc w:val="both"/>
        <w:rPr>
          <w:rFonts w:ascii="Times New Roman" w:eastAsia="SimSun" w:hAnsi="Times New Roman" w:cs="Times New Roman"/>
          <w:noProof/>
          <w:color w:val="000000"/>
          <w:sz w:val="24"/>
          <w:szCs w:val="24"/>
          <w:lang w:eastAsia="zh-CN"/>
        </w:rPr>
      </w:pPr>
      <w:r w:rsidRPr="00EB07DB">
        <w:rPr>
          <w:rFonts w:ascii="Times New Roman" w:eastAsia="SimSun" w:hAnsi="Times New Roman" w:cs="Times New Roman"/>
          <w:color w:val="000000"/>
          <w:spacing w:val="-6"/>
          <w:sz w:val="24"/>
          <w:szCs w:val="24"/>
          <w:lang w:eastAsia="zh-CN"/>
        </w:rPr>
        <w:t>3.Форма и виды договора займа</w:t>
      </w:r>
      <w:r w:rsidRPr="00EB07DB">
        <w:rPr>
          <w:rFonts w:ascii="Times New Roman" w:eastAsia="SimSun" w:hAnsi="Times New Roman" w:cs="Times New Roman"/>
          <w:noProof/>
          <w:color w:val="000000"/>
          <w:sz w:val="24"/>
          <w:szCs w:val="24"/>
          <w:lang w:eastAsia="zh-CN"/>
        </w:rPr>
        <w:t>.</w:t>
      </w:r>
    </w:p>
    <w:p w:rsidR="00F739CA" w:rsidRPr="00EB07DB" w:rsidRDefault="00F739CA" w:rsidP="00F739CA">
      <w:pPr>
        <w:autoSpaceDE w:val="0"/>
        <w:autoSpaceDN w:val="0"/>
        <w:spacing w:after="0" w:line="240" w:lineRule="auto"/>
        <w:jc w:val="both"/>
        <w:rPr>
          <w:rFonts w:ascii="Times New Roman" w:eastAsia="SimSun" w:hAnsi="Times New Roman" w:cs="Times New Roman"/>
          <w:noProof/>
          <w:color w:val="000000"/>
          <w:sz w:val="24"/>
          <w:szCs w:val="24"/>
          <w:lang w:eastAsia="zh-CN"/>
        </w:rPr>
      </w:pPr>
      <w:r w:rsidRPr="00EB07DB">
        <w:rPr>
          <w:rFonts w:ascii="Times New Roman" w:eastAsia="SimSun" w:hAnsi="Times New Roman" w:cs="Times New Roman"/>
          <w:color w:val="000000"/>
          <w:spacing w:val="-6"/>
          <w:sz w:val="24"/>
          <w:szCs w:val="24"/>
          <w:lang w:eastAsia="zh-CN"/>
        </w:rPr>
        <w:t>4.Краткая характеристика договора государственного займа</w:t>
      </w:r>
      <w:r w:rsidRPr="00EB07DB">
        <w:rPr>
          <w:rFonts w:ascii="Times New Roman" w:eastAsia="SimSun" w:hAnsi="Times New Roman" w:cs="Times New Roman"/>
          <w:noProof/>
          <w:color w:val="000000"/>
          <w:sz w:val="24"/>
          <w:szCs w:val="24"/>
          <w:lang w:eastAsia="zh-CN"/>
        </w:rPr>
        <w:t>.</w:t>
      </w:r>
    </w:p>
    <w:p w:rsidR="00691FEE" w:rsidRPr="00EB07DB" w:rsidRDefault="00691FEE" w:rsidP="00F739CA">
      <w:pPr>
        <w:autoSpaceDE w:val="0"/>
        <w:autoSpaceDN w:val="0"/>
        <w:spacing w:after="0" w:line="240" w:lineRule="auto"/>
        <w:jc w:val="both"/>
        <w:rPr>
          <w:rFonts w:ascii="Times New Roman" w:eastAsia="SimSun" w:hAnsi="Times New Roman" w:cs="Times New Roman"/>
          <w:noProof/>
          <w:color w:val="000000"/>
          <w:sz w:val="24"/>
          <w:szCs w:val="24"/>
          <w:lang w:eastAsia="zh-CN"/>
        </w:rPr>
      </w:pPr>
      <w:r w:rsidRPr="00EB07DB">
        <w:rPr>
          <w:rFonts w:ascii="Times New Roman" w:eastAsia="SimSun" w:hAnsi="Times New Roman" w:cs="Times New Roman"/>
          <w:noProof/>
          <w:color w:val="000000"/>
          <w:sz w:val="24"/>
          <w:szCs w:val="24"/>
          <w:lang w:eastAsia="zh-CN"/>
        </w:rPr>
        <w:t>5. Определите некоторые проблемные вопросы договора банковского займа.</w:t>
      </w:r>
    </w:p>
    <w:p w:rsidR="00F739CA" w:rsidRPr="00EB07DB" w:rsidRDefault="00F739CA" w:rsidP="00F739CA">
      <w:pPr>
        <w:autoSpaceDE w:val="0"/>
        <w:autoSpaceDN w:val="0"/>
        <w:spacing w:after="0" w:line="240" w:lineRule="auto"/>
        <w:jc w:val="both"/>
        <w:rPr>
          <w:rFonts w:ascii="Times New Roman" w:eastAsia="SimSun" w:hAnsi="Times New Roman" w:cs="Times New Roman"/>
          <w:sz w:val="24"/>
          <w:szCs w:val="24"/>
          <w:lang w:eastAsia="zh-CN"/>
        </w:rPr>
      </w:pPr>
      <w:r w:rsidRPr="00EB07DB">
        <w:rPr>
          <w:rFonts w:ascii="Times New Roman" w:eastAsia="SimSun" w:hAnsi="Times New Roman" w:cs="Times New Roman"/>
          <w:sz w:val="24"/>
          <w:szCs w:val="24"/>
          <w:lang w:eastAsia="zh-CN"/>
        </w:rPr>
        <w:t xml:space="preserve"> </w:t>
      </w:r>
    </w:p>
    <w:p w:rsidR="00F739CA" w:rsidRPr="00EB07DB" w:rsidRDefault="00F739CA" w:rsidP="00F739CA">
      <w:pPr>
        <w:tabs>
          <w:tab w:val="left" w:pos="1220"/>
        </w:tabs>
        <w:spacing w:after="0" w:line="240" w:lineRule="auto"/>
        <w:rPr>
          <w:rFonts w:ascii="Times New Roman" w:eastAsia="SimSun" w:hAnsi="Times New Roman" w:cs="Times New Roman"/>
          <w:b/>
          <w:bCs/>
          <w:iCs/>
          <w:sz w:val="24"/>
          <w:szCs w:val="24"/>
          <w:lang w:eastAsia="zh-CN"/>
        </w:rPr>
      </w:pPr>
      <w:r w:rsidRPr="00EB07DB">
        <w:rPr>
          <w:rFonts w:ascii="Times New Roman" w:eastAsia="SimSun" w:hAnsi="Times New Roman" w:cs="Times New Roman"/>
          <w:b/>
          <w:bCs/>
          <w:iCs/>
          <w:sz w:val="24"/>
          <w:szCs w:val="24"/>
          <w:lang w:eastAsia="zh-CN"/>
        </w:rPr>
        <w:t>Рекомендуемые источники</w:t>
      </w:r>
    </w:p>
    <w:p w:rsidR="00F739CA" w:rsidRPr="00EB07DB" w:rsidRDefault="00F739CA" w:rsidP="00F739CA">
      <w:pPr>
        <w:autoSpaceDE w:val="0"/>
        <w:autoSpaceDN w:val="0"/>
        <w:spacing w:after="0" w:line="7" w:lineRule="exact"/>
        <w:rPr>
          <w:rFonts w:ascii="Times New Roman" w:eastAsia="SimSun" w:hAnsi="Times New Roman" w:cs="Times New Roman"/>
          <w:sz w:val="24"/>
          <w:szCs w:val="24"/>
          <w:lang w:eastAsia="zh-CN"/>
        </w:rPr>
      </w:pPr>
    </w:p>
    <w:p w:rsidR="00F739CA" w:rsidRPr="00EB07DB" w:rsidRDefault="00F739CA" w:rsidP="00F739CA">
      <w:pPr>
        <w:tabs>
          <w:tab w:val="left" w:pos="1352"/>
        </w:tabs>
        <w:spacing w:after="0" w:line="240" w:lineRule="auto"/>
        <w:rPr>
          <w:rFonts w:ascii="Times New Roman" w:eastAsia="SimSun" w:hAnsi="Times New Roman" w:cs="Times New Roman"/>
          <w:sz w:val="24"/>
          <w:szCs w:val="24"/>
          <w:lang w:eastAsia="zh-CN"/>
        </w:rPr>
      </w:pPr>
      <w:r w:rsidRPr="00EB07DB">
        <w:rPr>
          <w:rFonts w:ascii="Times New Roman" w:eastAsia="SimSun" w:hAnsi="Times New Roman" w:cs="Times New Roman"/>
          <w:sz w:val="24"/>
          <w:szCs w:val="24"/>
          <w:lang w:eastAsia="zh-CN"/>
        </w:rPr>
        <w:t xml:space="preserve">1. Гражданский кодекс Республики Казахстан (Общая часть). Принят Верховным Советом Республики Казахстан 27 декабря 1994 г. // </w:t>
      </w:r>
      <w:r w:rsidRPr="00EB07DB">
        <w:rPr>
          <w:rFonts w:ascii="Times New Roman" w:eastAsia="SimSun" w:hAnsi="Times New Roman" w:cs="Times New Roman"/>
          <w:color w:val="000080"/>
          <w:sz w:val="24"/>
          <w:szCs w:val="24"/>
          <w:u w:val="single"/>
          <w:lang w:eastAsia="zh-CN"/>
        </w:rPr>
        <w:t>http://adilet.zan.kz/</w:t>
      </w:r>
      <w:r w:rsidRPr="00EB07DB">
        <w:rPr>
          <w:rFonts w:ascii="Times New Roman" w:eastAsia="SimSun" w:hAnsi="Times New Roman" w:cs="Times New Roman"/>
          <w:sz w:val="24"/>
          <w:szCs w:val="24"/>
          <w:lang w:eastAsia="zh-CN"/>
        </w:rPr>
        <w:t>.</w:t>
      </w:r>
    </w:p>
    <w:p w:rsidR="00F739CA" w:rsidRPr="00EB07DB" w:rsidRDefault="00F739CA" w:rsidP="00F739CA">
      <w:pPr>
        <w:tabs>
          <w:tab w:val="left" w:pos="1256"/>
        </w:tabs>
        <w:spacing w:after="0" w:line="240" w:lineRule="auto"/>
        <w:rPr>
          <w:rFonts w:ascii="Times New Roman" w:eastAsia="SimSun" w:hAnsi="Times New Roman" w:cs="Times New Roman"/>
          <w:sz w:val="24"/>
          <w:szCs w:val="24"/>
          <w:lang w:eastAsia="zh-CN"/>
        </w:rPr>
      </w:pPr>
      <w:r w:rsidRPr="00EB07DB">
        <w:rPr>
          <w:rFonts w:ascii="Times New Roman" w:eastAsia="SimSun" w:hAnsi="Times New Roman" w:cs="Times New Roman"/>
          <w:sz w:val="24"/>
          <w:szCs w:val="24"/>
          <w:lang w:eastAsia="zh-CN"/>
        </w:rPr>
        <w:t xml:space="preserve">2. Гражданский кодекс Республики Казахстан (Особенная часть) от 1 июля 1999 г. № 409 // </w:t>
      </w:r>
      <w:r w:rsidRPr="00EB07DB">
        <w:rPr>
          <w:rFonts w:ascii="Times New Roman" w:eastAsia="SimSun" w:hAnsi="Times New Roman" w:cs="Times New Roman"/>
          <w:color w:val="000080"/>
          <w:sz w:val="24"/>
          <w:szCs w:val="24"/>
          <w:u w:val="single"/>
          <w:lang w:eastAsia="zh-CN"/>
        </w:rPr>
        <w:t>http://adilet.zan.kz/</w:t>
      </w:r>
      <w:r w:rsidRPr="00EB07DB">
        <w:rPr>
          <w:rFonts w:ascii="Times New Roman" w:eastAsia="SimSun" w:hAnsi="Times New Roman" w:cs="Times New Roman"/>
          <w:sz w:val="24"/>
          <w:szCs w:val="24"/>
          <w:lang w:eastAsia="zh-CN"/>
        </w:rPr>
        <w:t>.</w:t>
      </w:r>
    </w:p>
    <w:p w:rsidR="00F739CA" w:rsidRPr="00EB07DB" w:rsidRDefault="00F739CA" w:rsidP="00F739CA">
      <w:pPr>
        <w:tabs>
          <w:tab w:val="left" w:pos="1362"/>
        </w:tabs>
        <w:spacing w:after="0" w:line="240" w:lineRule="auto"/>
        <w:rPr>
          <w:rFonts w:ascii="Times New Roman" w:eastAsia="SimSun" w:hAnsi="Times New Roman" w:cs="Times New Roman"/>
          <w:sz w:val="24"/>
          <w:szCs w:val="24"/>
          <w:lang w:eastAsia="zh-CN"/>
        </w:rPr>
      </w:pPr>
      <w:r w:rsidRPr="00EB07DB">
        <w:rPr>
          <w:rFonts w:ascii="Times New Roman" w:eastAsia="SimSun" w:hAnsi="Times New Roman" w:cs="Times New Roman"/>
          <w:sz w:val="24"/>
          <w:szCs w:val="24"/>
          <w:lang w:eastAsia="zh-CN"/>
        </w:rPr>
        <w:t xml:space="preserve">3.Закон Республики Казахстан от 1 марта 2011 г. № 413-IV «О государственном имуществе» // </w:t>
      </w:r>
      <w:r w:rsidRPr="00EB07DB">
        <w:rPr>
          <w:rFonts w:ascii="Times New Roman" w:eastAsia="SimSun" w:hAnsi="Times New Roman" w:cs="Times New Roman"/>
          <w:color w:val="000080"/>
          <w:sz w:val="24"/>
          <w:szCs w:val="24"/>
          <w:u w:val="single"/>
          <w:lang w:eastAsia="zh-CN"/>
        </w:rPr>
        <w:t>http://adilet.zan.kz/</w:t>
      </w:r>
      <w:r w:rsidRPr="00EB07DB">
        <w:rPr>
          <w:rFonts w:ascii="Times New Roman" w:eastAsia="SimSun" w:hAnsi="Times New Roman" w:cs="Times New Roman"/>
          <w:sz w:val="24"/>
          <w:szCs w:val="24"/>
          <w:lang w:eastAsia="zh-CN"/>
        </w:rPr>
        <w:t>.</w:t>
      </w:r>
    </w:p>
    <w:p w:rsidR="00F739CA" w:rsidRPr="00EB07DB" w:rsidRDefault="00F739CA" w:rsidP="00F739CA">
      <w:pPr>
        <w:tabs>
          <w:tab w:val="left" w:pos="1227"/>
        </w:tabs>
        <w:spacing w:after="0" w:line="240" w:lineRule="auto"/>
        <w:jc w:val="both"/>
        <w:rPr>
          <w:rFonts w:ascii="Times New Roman" w:eastAsia="SimSun" w:hAnsi="Times New Roman" w:cs="Times New Roman"/>
          <w:sz w:val="24"/>
          <w:szCs w:val="24"/>
          <w:lang w:eastAsia="zh-CN"/>
        </w:rPr>
      </w:pPr>
      <w:r w:rsidRPr="00EB07DB">
        <w:rPr>
          <w:rFonts w:ascii="Times New Roman" w:eastAsia="SimSun" w:hAnsi="Times New Roman" w:cs="Times New Roman"/>
          <w:sz w:val="24"/>
          <w:szCs w:val="24"/>
          <w:lang w:eastAsia="zh-CN"/>
        </w:rPr>
        <w:t xml:space="preserve">4. Нормативное постановление Верховного Суда Республики Казахстан от 25 ноября 2016 года № 7 «О судебной практике рассмотрения гражданских дел по спорам, вытекающим из договоров банковского займа» // </w:t>
      </w:r>
      <w:r w:rsidRPr="00EB07DB">
        <w:rPr>
          <w:rFonts w:ascii="Times New Roman" w:eastAsia="SimSun" w:hAnsi="Times New Roman" w:cs="Times New Roman"/>
          <w:color w:val="000080"/>
          <w:sz w:val="24"/>
          <w:szCs w:val="24"/>
          <w:u w:val="single"/>
          <w:lang w:eastAsia="zh-CN"/>
        </w:rPr>
        <w:t>http://sud.gov.kz</w:t>
      </w:r>
      <w:r w:rsidRPr="00EB07DB">
        <w:rPr>
          <w:rFonts w:ascii="Times New Roman" w:eastAsia="SimSun" w:hAnsi="Times New Roman" w:cs="Times New Roman"/>
          <w:sz w:val="24"/>
          <w:szCs w:val="24"/>
          <w:lang w:eastAsia="zh-CN"/>
        </w:rPr>
        <w:t>/.</w:t>
      </w:r>
    </w:p>
    <w:p w:rsidR="00F739CA" w:rsidRPr="00EB07DB" w:rsidRDefault="00F739CA" w:rsidP="00F739CA">
      <w:pPr>
        <w:tabs>
          <w:tab w:val="left" w:pos="1253"/>
        </w:tabs>
        <w:spacing w:after="0" w:line="240" w:lineRule="auto"/>
        <w:jc w:val="both"/>
        <w:rPr>
          <w:rFonts w:ascii="Times New Roman" w:eastAsia="SimSun" w:hAnsi="Times New Roman" w:cs="Times New Roman"/>
          <w:sz w:val="24"/>
          <w:szCs w:val="24"/>
          <w:lang w:eastAsia="zh-CN"/>
        </w:rPr>
      </w:pPr>
      <w:r w:rsidRPr="00EB07DB">
        <w:rPr>
          <w:rFonts w:ascii="Times New Roman" w:eastAsia="SimSun" w:hAnsi="Times New Roman" w:cs="Times New Roman"/>
          <w:sz w:val="24"/>
          <w:szCs w:val="24"/>
          <w:lang w:eastAsia="zh-CN"/>
        </w:rPr>
        <w:t xml:space="preserve">5. Информационное письмо Консультативного Совета по выработке единой судебной практики при отправлении правосудия Карагандинского областного суда от 4 апреля 2012 года «О применении Закона «Об ипотеке недвижимого имущества», при рассмотрении дел по искам банков к заемщикам о досрочном взыскании предмета займа» // </w:t>
      </w:r>
      <w:r w:rsidRPr="00EB07DB">
        <w:rPr>
          <w:rFonts w:ascii="Times New Roman" w:eastAsia="SimSun" w:hAnsi="Times New Roman" w:cs="Times New Roman"/>
          <w:color w:val="000080"/>
          <w:sz w:val="24"/>
          <w:szCs w:val="24"/>
          <w:u w:val="single"/>
          <w:lang w:eastAsia="zh-CN"/>
        </w:rPr>
        <w:t>http://adilet.zan.kz/</w:t>
      </w:r>
      <w:r w:rsidRPr="00EB07DB">
        <w:rPr>
          <w:rFonts w:ascii="Times New Roman" w:eastAsia="SimSun" w:hAnsi="Times New Roman" w:cs="Times New Roman"/>
          <w:sz w:val="24"/>
          <w:szCs w:val="24"/>
          <w:lang w:eastAsia="zh-CN"/>
        </w:rPr>
        <w:t>.</w:t>
      </w:r>
    </w:p>
    <w:p w:rsidR="00701DAB" w:rsidRPr="00EB07DB" w:rsidRDefault="00F739CA" w:rsidP="00701DAB">
      <w:pPr>
        <w:spacing w:after="0" w:line="240" w:lineRule="auto"/>
        <w:rPr>
          <w:rFonts w:ascii="Times New Roman" w:hAnsi="Times New Roman" w:cs="Times New Roman"/>
          <w:sz w:val="24"/>
          <w:szCs w:val="24"/>
        </w:rPr>
      </w:pPr>
      <w:r w:rsidRPr="00EB07DB">
        <w:rPr>
          <w:rFonts w:ascii="Times New Roman" w:eastAsia="SimSun" w:hAnsi="Times New Roman" w:cs="Times New Roman"/>
          <w:sz w:val="24"/>
          <w:szCs w:val="24"/>
          <w:lang w:eastAsia="zh-CN"/>
        </w:rPr>
        <w:lastRenderedPageBreak/>
        <w:t>6.</w:t>
      </w:r>
      <w:r w:rsidR="00701DAB" w:rsidRPr="00EB07DB">
        <w:rPr>
          <w:b/>
          <w:bCs/>
          <w:sz w:val="24"/>
          <w:szCs w:val="24"/>
        </w:rPr>
        <w:t xml:space="preserve"> </w:t>
      </w:r>
      <w:r w:rsidR="00701DAB" w:rsidRPr="00EB07DB">
        <w:rPr>
          <w:rFonts w:ascii="Times New Roman" w:hAnsi="Times New Roman" w:cs="Times New Roman"/>
          <w:sz w:val="24"/>
          <w:szCs w:val="24"/>
        </w:rPr>
        <w:t>Постановление Правления Агентства Республики Казахстан по регулированию и надзору финансового рынка и финансовых организаций от 28 февраля 2011 года № 18. Зарегистрировано в Министерстве юстиции Республики Казахстан 11 апреля 2011 года № 6877. Об определении перечня обязательных условий договора банковского займа. http://adilet.zan.kz/rus/docs/V1100006877</w:t>
      </w:r>
    </w:p>
    <w:p w:rsidR="00F739CA" w:rsidRPr="00EB07DB" w:rsidRDefault="00F739CA" w:rsidP="00701DAB">
      <w:pPr>
        <w:tabs>
          <w:tab w:val="left" w:pos="1220"/>
        </w:tabs>
        <w:spacing w:after="0" w:line="240" w:lineRule="auto"/>
        <w:jc w:val="both"/>
        <w:rPr>
          <w:rFonts w:ascii="Times New Roman" w:eastAsia="SimSun" w:hAnsi="Times New Roman" w:cs="Times New Roman"/>
          <w:sz w:val="24"/>
          <w:szCs w:val="24"/>
          <w:lang w:eastAsia="zh-CN"/>
        </w:rPr>
      </w:pPr>
      <w:r w:rsidRPr="00EB07DB">
        <w:rPr>
          <w:rFonts w:ascii="Times New Roman" w:eastAsia="SimSun" w:hAnsi="Times New Roman" w:cs="Times New Roman"/>
          <w:sz w:val="24"/>
          <w:szCs w:val="24"/>
          <w:lang w:eastAsia="zh-CN"/>
        </w:rPr>
        <w:t xml:space="preserve">7. Гражданское право. Том II. Учебник для вузов (академический курс) / </w:t>
      </w:r>
      <w:proofErr w:type="spellStart"/>
      <w:r w:rsidRPr="00EB07DB">
        <w:rPr>
          <w:rFonts w:ascii="Times New Roman" w:eastAsia="SimSun" w:hAnsi="Times New Roman" w:cs="Times New Roman"/>
          <w:sz w:val="24"/>
          <w:szCs w:val="24"/>
          <w:lang w:eastAsia="zh-CN"/>
        </w:rPr>
        <w:t>Отв.ред</w:t>
      </w:r>
      <w:proofErr w:type="spellEnd"/>
      <w:r w:rsidRPr="00EB07DB">
        <w:rPr>
          <w:rFonts w:ascii="Times New Roman" w:eastAsia="SimSun" w:hAnsi="Times New Roman" w:cs="Times New Roman"/>
          <w:sz w:val="24"/>
          <w:szCs w:val="24"/>
          <w:lang w:eastAsia="zh-CN"/>
        </w:rPr>
        <w:t xml:space="preserve">.: М.К. Сулейменов, Ю.Г. </w:t>
      </w:r>
      <w:proofErr w:type="spellStart"/>
      <w:r w:rsidRPr="00EB07DB">
        <w:rPr>
          <w:rFonts w:ascii="Times New Roman" w:eastAsia="SimSun" w:hAnsi="Times New Roman" w:cs="Times New Roman"/>
          <w:sz w:val="24"/>
          <w:szCs w:val="24"/>
          <w:lang w:eastAsia="zh-CN"/>
        </w:rPr>
        <w:t>Басин</w:t>
      </w:r>
      <w:proofErr w:type="spellEnd"/>
      <w:r w:rsidRPr="00EB07DB">
        <w:rPr>
          <w:rFonts w:ascii="Times New Roman" w:eastAsia="SimSun" w:hAnsi="Times New Roman" w:cs="Times New Roman"/>
          <w:sz w:val="24"/>
          <w:szCs w:val="24"/>
          <w:lang w:eastAsia="zh-CN"/>
        </w:rPr>
        <w:t>. - Алматы, 2002. (стр.310-352).</w:t>
      </w:r>
    </w:p>
    <w:p w:rsidR="00F739CA" w:rsidRPr="00EB07DB" w:rsidRDefault="00F739CA" w:rsidP="00F739CA">
      <w:pPr>
        <w:tabs>
          <w:tab w:val="left" w:pos="1445"/>
        </w:tabs>
        <w:spacing w:after="0" w:line="240" w:lineRule="auto"/>
        <w:jc w:val="both"/>
        <w:rPr>
          <w:rFonts w:ascii="Times New Roman" w:eastAsia="SimSun" w:hAnsi="Times New Roman" w:cs="Times New Roman"/>
          <w:sz w:val="24"/>
          <w:szCs w:val="24"/>
          <w:lang w:eastAsia="zh-CN"/>
        </w:rPr>
      </w:pPr>
      <w:r w:rsidRPr="00EB07DB">
        <w:rPr>
          <w:rFonts w:ascii="Times New Roman" w:eastAsia="SimSun" w:hAnsi="Times New Roman" w:cs="Times New Roman"/>
          <w:sz w:val="24"/>
          <w:szCs w:val="24"/>
          <w:lang w:eastAsia="zh-CN"/>
        </w:rPr>
        <w:t xml:space="preserve">8.Гражданский кодекс Республики Казахстан (Особенная часть). Комментарий. Изд. 2-е, </w:t>
      </w:r>
      <w:proofErr w:type="spellStart"/>
      <w:r w:rsidRPr="00EB07DB">
        <w:rPr>
          <w:rFonts w:ascii="Times New Roman" w:eastAsia="SimSun" w:hAnsi="Times New Roman" w:cs="Times New Roman"/>
          <w:sz w:val="24"/>
          <w:szCs w:val="24"/>
          <w:lang w:eastAsia="zh-CN"/>
        </w:rPr>
        <w:t>испр</w:t>
      </w:r>
      <w:proofErr w:type="spellEnd"/>
      <w:proofErr w:type="gramStart"/>
      <w:r w:rsidRPr="00EB07DB">
        <w:rPr>
          <w:rFonts w:ascii="Times New Roman" w:eastAsia="SimSun" w:hAnsi="Times New Roman" w:cs="Times New Roman"/>
          <w:sz w:val="24"/>
          <w:szCs w:val="24"/>
          <w:lang w:eastAsia="zh-CN"/>
        </w:rPr>
        <w:t>.</w:t>
      </w:r>
      <w:proofErr w:type="gramEnd"/>
      <w:r w:rsidRPr="00EB07DB">
        <w:rPr>
          <w:rFonts w:ascii="Times New Roman" w:eastAsia="SimSun" w:hAnsi="Times New Roman" w:cs="Times New Roman"/>
          <w:sz w:val="24"/>
          <w:szCs w:val="24"/>
          <w:lang w:eastAsia="zh-CN"/>
        </w:rPr>
        <w:t xml:space="preserve"> и доп., с использованием судебной практики / Отв. ред.: М.К. Сулейменов, Ю.Г. </w:t>
      </w:r>
      <w:proofErr w:type="spellStart"/>
      <w:r w:rsidRPr="00EB07DB">
        <w:rPr>
          <w:rFonts w:ascii="Times New Roman" w:eastAsia="SimSun" w:hAnsi="Times New Roman" w:cs="Times New Roman"/>
          <w:sz w:val="24"/>
          <w:szCs w:val="24"/>
          <w:lang w:eastAsia="zh-CN"/>
        </w:rPr>
        <w:t>Басин</w:t>
      </w:r>
      <w:proofErr w:type="spellEnd"/>
      <w:r w:rsidRPr="00EB07DB">
        <w:rPr>
          <w:rFonts w:ascii="Times New Roman" w:eastAsia="SimSun" w:hAnsi="Times New Roman" w:cs="Times New Roman"/>
          <w:sz w:val="24"/>
          <w:szCs w:val="24"/>
          <w:lang w:eastAsia="zh-CN"/>
        </w:rPr>
        <w:t xml:space="preserve">. – Алматы: </w:t>
      </w:r>
      <w:proofErr w:type="spellStart"/>
      <w:r w:rsidRPr="00EB07DB">
        <w:rPr>
          <w:rFonts w:ascii="Times New Roman" w:eastAsia="SimSun" w:hAnsi="Times New Roman" w:cs="Times New Roman"/>
          <w:sz w:val="24"/>
          <w:szCs w:val="24"/>
          <w:lang w:eastAsia="zh-CN"/>
        </w:rPr>
        <w:t>Жеті</w:t>
      </w:r>
      <w:proofErr w:type="spellEnd"/>
      <w:r w:rsidRPr="00EB07DB">
        <w:rPr>
          <w:rFonts w:ascii="Times New Roman" w:eastAsia="SimSun" w:hAnsi="Times New Roman" w:cs="Times New Roman"/>
          <w:sz w:val="24"/>
          <w:szCs w:val="24"/>
          <w:lang w:eastAsia="zh-CN"/>
        </w:rPr>
        <w:t xml:space="preserve"> </w:t>
      </w:r>
      <w:proofErr w:type="spellStart"/>
      <w:r w:rsidRPr="00EB07DB">
        <w:rPr>
          <w:rFonts w:ascii="Times New Roman" w:eastAsia="SimSun" w:hAnsi="Times New Roman" w:cs="Times New Roman"/>
          <w:sz w:val="24"/>
          <w:szCs w:val="24"/>
          <w:lang w:eastAsia="zh-CN"/>
        </w:rPr>
        <w:t>Жарғы</w:t>
      </w:r>
      <w:proofErr w:type="spellEnd"/>
      <w:r w:rsidRPr="00EB07DB">
        <w:rPr>
          <w:rFonts w:ascii="Times New Roman" w:eastAsia="SimSun" w:hAnsi="Times New Roman" w:cs="Times New Roman"/>
          <w:sz w:val="24"/>
          <w:szCs w:val="24"/>
          <w:lang w:eastAsia="zh-CN"/>
        </w:rPr>
        <w:t>, 2003. (стр. 338-377).</w:t>
      </w:r>
    </w:p>
    <w:p w:rsidR="00F739CA" w:rsidRPr="00EB07DB" w:rsidRDefault="00F739CA" w:rsidP="00F739CA">
      <w:pPr>
        <w:tabs>
          <w:tab w:val="left" w:pos="1311"/>
        </w:tabs>
        <w:spacing w:after="0" w:line="240" w:lineRule="auto"/>
        <w:jc w:val="both"/>
        <w:rPr>
          <w:rFonts w:ascii="Times New Roman" w:eastAsia="SimSun" w:hAnsi="Times New Roman" w:cs="Times New Roman"/>
          <w:sz w:val="24"/>
          <w:szCs w:val="24"/>
          <w:lang w:eastAsia="zh-CN"/>
        </w:rPr>
      </w:pPr>
      <w:r w:rsidRPr="00EB07DB">
        <w:rPr>
          <w:rFonts w:ascii="Times New Roman" w:eastAsia="SimSun" w:hAnsi="Times New Roman" w:cs="Times New Roman"/>
          <w:sz w:val="24"/>
          <w:szCs w:val="24"/>
          <w:lang w:eastAsia="zh-CN"/>
        </w:rPr>
        <w:t xml:space="preserve">9.Гражданское законодательство. Статьи. Комментарии. Практика. Үлғі: Жилищные споры / Под ред. К.А. </w:t>
      </w:r>
      <w:proofErr w:type="spellStart"/>
      <w:r w:rsidRPr="00EB07DB">
        <w:rPr>
          <w:rFonts w:ascii="Times New Roman" w:eastAsia="SimSun" w:hAnsi="Times New Roman" w:cs="Times New Roman"/>
          <w:sz w:val="24"/>
          <w:szCs w:val="24"/>
          <w:lang w:eastAsia="zh-CN"/>
        </w:rPr>
        <w:t>Мами</w:t>
      </w:r>
      <w:proofErr w:type="spellEnd"/>
      <w:r w:rsidRPr="00EB07DB">
        <w:rPr>
          <w:rFonts w:ascii="Times New Roman" w:eastAsia="SimSun" w:hAnsi="Times New Roman" w:cs="Times New Roman"/>
          <w:sz w:val="24"/>
          <w:szCs w:val="24"/>
          <w:lang w:eastAsia="zh-CN"/>
        </w:rPr>
        <w:t xml:space="preserve">, А.Г. Диденко. – Алматы: Раритет, Институт правовых исследований и анализа, 2014. – </w:t>
      </w:r>
      <w:proofErr w:type="spellStart"/>
      <w:r w:rsidRPr="00EB07DB">
        <w:rPr>
          <w:rFonts w:ascii="Times New Roman" w:eastAsia="SimSun" w:hAnsi="Times New Roman" w:cs="Times New Roman"/>
          <w:sz w:val="24"/>
          <w:szCs w:val="24"/>
          <w:lang w:eastAsia="zh-CN"/>
        </w:rPr>
        <w:t>Вып</w:t>
      </w:r>
      <w:proofErr w:type="spellEnd"/>
      <w:r w:rsidRPr="00EB07DB">
        <w:rPr>
          <w:rFonts w:ascii="Times New Roman" w:eastAsia="SimSun" w:hAnsi="Times New Roman" w:cs="Times New Roman"/>
          <w:sz w:val="24"/>
          <w:szCs w:val="24"/>
          <w:lang w:eastAsia="zh-CN"/>
        </w:rPr>
        <w:t>. 43. (стр. 128-139).</w:t>
      </w:r>
    </w:p>
    <w:p w:rsidR="00F739CA" w:rsidRPr="00EB07DB" w:rsidRDefault="00F739CA" w:rsidP="00F739CA">
      <w:pPr>
        <w:tabs>
          <w:tab w:val="left" w:pos="1657"/>
        </w:tabs>
        <w:spacing w:after="0" w:line="240" w:lineRule="auto"/>
        <w:rPr>
          <w:rFonts w:ascii="Times New Roman" w:eastAsia="SimSun" w:hAnsi="Times New Roman" w:cs="Times New Roman"/>
          <w:sz w:val="24"/>
          <w:szCs w:val="24"/>
          <w:lang w:eastAsia="zh-CN"/>
        </w:rPr>
      </w:pPr>
      <w:r w:rsidRPr="00EB07DB">
        <w:rPr>
          <w:rFonts w:ascii="Times New Roman" w:eastAsia="SimSun" w:hAnsi="Times New Roman" w:cs="Times New Roman"/>
          <w:sz w:val="24"/>
          <w:szCs w:val="24"/>
          <w:lang w:eastAsia="zh-CN"/>
        </w:rPr>
        <w:t xml:space="preserve">10.Амренов Т. Договор займа: двусторонний характер // </w:t>
      </w:r>
      <w:r w:rsidRPr="00EB07DB">
        <w:rPr>
          <w:rFonts w:ascii="Times New Roman" w:eastAsia="SimSun" w:hAnsi="Times New Roman" w:cs="Times New Roman"/>
          <w:color w:val="000080"/>
          <w:sz w:val="24"/>
          <w:szCs w:val="24"/>
          <w:u w:val="single"/>
          <w:lang w:eastAsia="zh-CN"/>
        </w:rPr>
        <w:t>https://www.zakon.kz/4546595-dogovor-zajjma-dvustoronnijj-kharakter.html</w:t>
      </w:r>
      <w:r w:rsidRPr="00EB07DB">
        <w:rPr>
          <w:rFonts w:ascii="Times New Roman" w:eastAsia="SimSun" w:hAnsi="Times New Roman" w:cs="Times New Roman"/>
          <w:color w:val="000000"/>
          <w:sz w:val="24"/>
          <w:szCs w:val="24"/>
          <w:lang w:eastAsia="zh-CN"/>
        </w:rPr>
        <w:t>.</w:t>
      </w:r>
    </w:p>
    <w:p w:rsidR="00F739CA" w:rsidRPr="00EB07DB" w:rsidRDefault="00F739CA" w:rsidP="00F739CA">
      <w:pPr>
        <w:tabs>
          <w:tab w:val="left" w:pos="1472"/>
        </w:tabs>
        <w:spacing w:after="0" w:line="240" w:lineRule="auto"/>
        <w:rPr>
          <w:rFonts w:ascii="Times New Roman" w:eastAsia="SimSun" w:hAnsi="Times New Roman" w:cs="Times New Roman"/>
          <w:color w:val="000000"/>
          <w:sz w:val="24"/>
          <w:szCs w:val="24"/>
          <w:lang w:eastAsia="zh-CN"/>
        </w:rPr>
      </w:pPr>
      <w:r w:rsidRPr="00EB07DB">
        <w:rPr>
          <w:rFonts w:ascii="Times New Roman" w:eastAsia="SimSun" w:hAnsi="Times New Roman" w:cs="Times New Roman"/>
          <w:sz w:val="24"/>
          <w:szCs w:val="24"/>
          <w:lang w:eastAsia="zh-CN"/>
        </w:rPr>
        <w:t xml:space="preserve">11.Галинская Ю. Договор факторинга как разновидность цессии // </w:t>
      </w:r>
      <w:hyperlink r:id="rId4" w:history="1">
        <w:r w:rsidR="0040602A" w:rsidRPr="00EB07DB">
          <w:rPr>
            <w:rStyle w:val="a3"/>
            <w:rFonts w:ascii="Times New Roman" w:eastAsia="SimSun" w:hAnsi="Times New Roman" w:cs="Times New Roman"/>
            <w:sz w:val="24"/>
            <w:szCs w:val="24"/>
            <w:lang w:eastAsia="zh-CN"/>
          </w:rPr>
          <w:t>https://www.zakon.kz/203570-dogovor-faktoringa-kak-raznovidnost.html</w:t>
        </w:r>
      </w:hyperlink>
      <w:r w:rsidRPr="00EB07DB">
        <w:rPr>
          <w:rFonts w:ascii="Times New Roman" w:eastAsia="SimSun" w:hAnsi="Times New Roman" w:cs="Times New Roman"/>
          <w:color w:val="000000"/>
          <w:sz w:val="24"/>
          <w:szCs w:val="24"/>
          <w:lang w:eastAsia="zh-CN"/>
        </w:rPr>
        <w:t>.</w:t>
      </w:r>
    </w:p>
    <w:p w:rsidR="00D85311" w:rsidRPr="00EB07DB" w:rsidRDefault="0040602A" w:rsidP="00D85311">
      <w:pPr>
        <w:tabs>
          <w:tab w:val="left" w:pos="1472"/>
        </w:tabs>
        <w:spacing w:after="0" w:line="240" w:lineRule="auto"/>
        <w:rPr>
          <w:rFonts w:ascii="Times New Roman" w:hAnsi="Times New Roman" w:cs="Times New Roman"/>
          <w:bCs/>
          <w:color w:val="000000"/>
          <w:sz w:val="24"/>
          <w:szCs w:val="24"/>
          <w:shd w:val="clear" w:color="auto" w:fill="FFFFFF"/>
        </w:rPr>
      </w:pPr>
      <w:r w:rsidRPr="00EB07DB">
        <w:rPr>
          <w:rFonts w:ascii="Times New Roman" w:hAnsi="Times New Roman" w:cs="Times New Roman"/>
          <w:bCs/>
          <w:color w:val="000000"/>
          <w:sz w:val="24"/>
          <w:szCs w:val="24"/>
          <w:bdr w:val="none" w:sz="0" w:space="0" w:color="auto" w:frame="1"/>
          <w:shd w:val="clear" w:color="auto" w:fill="FFFFFF"/>
        </w:rPr>
        <w:t xml:space="preserve">12. </w:t>
      </w:r>
      <w:proofErr w:type="spellStart"/>
      <w:r w:rsidRPr="00EB07DB">
        <w:rPr>
          <w:rFonts w:ascii="Times New Roman" w:hAnsi="Times New Roman" w:cs="Times New Roman"/>
          <w:bCs/>
          <w:color w:val="000000"/>
          <w:sz w:val="24"/>
          <w:szCs w:val="24"/>
          <w:bdr w:val="none" w:sz="0" w:space="0" w:color="auto" w:frame="1"/>
          <w:shd w:val="clear" w:color="auto" w:fill="FFFFFF"/>
        </w:rPr>
        <w:t>Абжанов</w:t>
      </w:r>
      <w:proofErr w:type="spellEnd"/>
      <w:r w:rsidRPr="00EB07DB">
        <w:rPr>
          <w:rFonts w:ascii="Times New Roman" w:hAnsi="Times New Roman" w:cs="Times New Roman"/>
          <w:bCs/>
          <w:color w:val="000000"/>
          <w:sz w:val="24"/>
          <w:szCs w:val="24"/>
          <w:bdr w:val="none" w:sz="0" w:space="0" w:color="auto" w:frame="1"/>
          <w:shd w:val="clear" w:color="auto" w:fill="FFFFFF"/>
        </w:rPr>
        <w:t xml:space="preserve"> Д.К </w:t>
      </w:r>
      <w:r w:rsidRPr="00EB07DB">
        <w:rPr>
          <w:rFonts w:ascii="Times New Roman" w:hAnsi="Times New Roman" w:cs="Times New Roman"/>
          <w:bCs/>
          <w:color w:val="000000"/>
          <w:sz w:val="24"/>
          <w:szCs w:val="24"/>
          <w:shd w:val="clear" w:color="auto" w:fill="FFFFFF"/>
        </w:rPr>
        <w:t xml:space="preserve">Защита слабой стороны в договоре банковского займа. </w:t>
      </w:r>
      <w:hyperlink r:id="rId5" w:history="1">
        <w:r w:rsidR="00F65210" w:rsidRPr="00EB07DB">
          <w:rPr>
            <w:rStyle w:val="a3"/>
            <w:rFonts w:ascii="Times New Roman" w:hAnsi="Times New Roman" w:cs="Times New Roman"/>
            <w:bCs/>
            <w:sz w:val="24"/>
            <w:szCs w:val="24"/>
            <w:shd w:val="clear" w:color="auto" w:fill="FFFFFF"/>
          </w:rPr>
          <w:t>https://www.zakon.kz/4692393-zashhita-slabojj-storony-v-dogovore.html</w:t>
        </w:r>
      </w:hyperlink>
    </w:p>
    <w:p w:rsidR="00F65210" w:rsidRPr="00EB07DB" w:rsidRDefault="00F65210" w:rsidP="00D85311">
      <w:pPr>
        <w:tabs>
          <w:tab w:val="left" w:pos="1472"/>
        </w:tabs>
        <w:spacing w:after="0" w:line="240" w:lineRule="auto"/>
        <w:rPr>
          <w:rFonts w:ascii="Times New Roman" w:hAnsi="Times New Roman" w:cs="Times New Roman"/>
          <w:bCs/>
          <w:color w:val="000000"/>
          <w:sz w:val="24"/>
          <w:szCs w:val="24"/>
          <w:shd w:val="clear" w:color="auto" w:fill="FFFFFF"/>
        </w:rPr>
      </w:pPr>
      <w:r w:rsidRPr="00EB07DB">
        <w:rPr>
          <w:rFonts w:ascii="Times New Roman" w:hAnsi="Times New Roman" w:cs="Times New Roman"/>
          <w:bCs/>
          <w:color w:val="000000"/>
          <w:sz w:val="24"/>
          <w:szCs w:val="24"/>
          <w:shd w:val="clear" w:color="auto" w:fill="FFFFFF"/>
        </w:rPr>
        <w:t>13.</w:t>
      </w:r>
      <w:r w:rsidRPr="00EB07DB">
        <w:rPr>
          <w:rFonts w:ascii="Times New Roman" w:hAnsi="Times New Roman" w:cs="Times New Roman"/>
          <w:color w:val="000000"/>
          <w:sz w:val="24"/>
          <w:szCs w:val="24"/>
        </w:rPr>
        <w:t xml:space="preserve"> А. Гладилин, А Чашкин</w:t>
      </w:r>
      <w:r w:rsidR="00ED1AD9" w:rsidRPr="00EB07DB">
        <w:rPr>
          <w:rFonts w:ascii="Times New Roman" w:hAnsi="Times New Roman" w:cs="Times New Roman"/>
          <w:color w:val="000000"/>
          <w:sz w:val="24"/>
          <w:szCs w:val="24"/>
        </w:rPr>
        <w:t>.</w:t>
      </w:r>
      <w:r w:rsidRPr="00EB07DB">
        <w:rPr>
          <w:rFonts w:ascii="Times New Roman" w:hAnsi="Times New Roman" w:cs="Times New Roman"/>
          <w:color w:val="000000"/>
          <w:sz w:val="24"/>
          <w:szCs w:val="24"/>
        </w:rPr>
        <w:t xml:space="preserve"> </w:t>
      </w:r>
      <w:r w:rsidR="00ED1AD9" w:rsidRPr="00EB07DB">
        <w:rPr>
          <w:rFonts w:ascii="Times New Roman" w:hAnsi="Times New Roman" w:cs="Times New Roman"/>
          <w:bCs/>
          <w:color w:val="000000"/>
          <w:sz w:val="24"/>
          <w:szCs w:val="24"/>
          <w:shd w:val="clear" w:color="auto" w:fill="FFFFFF"/>
        </w:rPr>
        <w:t>Договор займа, заключаемый с заёмщиком - физическим лицом.</w:t>
      </w:r>
      <w:r w:rsidR="00ED1AD9" w:rsidRPr="00EB07DB">
        <w:rPr>
          <w:rFonts w:ascii="Times New Roman" w:hAnsi="Times New Roman" w:cs="Times New Roman"/>
          <w:bCs/>
          <w:color w:val="000000"/>
          <w:sz w:val="24"/>
          <w:szCs w:val="24"/>
        </w:rPr>
        <w:t xml:space="preserve"> </w:t>
      </w:r>
      <w:r w:rsidR="00ED1AD9" w:rsidRPr="00EB07DB">
        <w:rPr>
          <w:rFonts w:ascii="Times New Roman" w:hAnsi="Times New Roman" w:cs="Times New Roman"/>
          <w:bCs/>
          <w:color w:val="000000"/>
          <w:sz w:val="24"/>
          <w:szCs w:val="24"/>
          <w:shd w:val="clear" w:color="auto" w:fill="FFFFFF"/>
        </w:rPr>
        <w:t xml:space="preserve">Что может быть проще? 2018г. </w:t>
      </w:r>
      <w:hyperlink r:id="rId6" w:history="1">
        <w:r w:rsidR="00D85311" w:rsidRPr="00EB07DB">
          <w:rPr>
            <w:rStyle w:val="a3"/>
            <w:rFonts w:ascii="Times New Roman" w:hAnsi="Times New Roman" w:cs="Times New Roman"/>
            <w:bCs/>
            <w:sz w:val="24"/>
            <w:szCs w:val="24"/>
            <w:shd w:val="clear" w:color="auto" w:fill="FFFFFF"/>
          </w:rPr>
          <w:t>https://www.zakon.kz/4937420-dogovor-zayma-zaklyuchaemyy-s.html</w:t>
        </w:r>
      </w:hyperlink>
    </w:p>
    <w:p w:rsidR="00D85311" w:rsidRPr="00EB07DB" w:rsidRDefault="00D85311" w:rsidP="00D85311">
      <w:pPr>
        <w:shd w:val="clear" w:color="auto" w:fill="FFFFFF"/>
        <w:spacing w:after="0" w:line="240" w:lineRule="auto"/>
        <w:jc w:val="both"/>
        <w:textAlignment w:val="baseline"/>
        <w:rPr>
          <w:rFonts w:ascii="Times New Roman" w:eastAsia="Times New Roman" w:hAnsi="Times New Roman" w:cs="Times New Roman"/>
          <w:color w:val="000000"/>
          <w:sz w:val="24"/>
          <w:szCs w:val="24"/>
        </w:rPr>
      </w:pPr>
      <w:r w:rsidRPr="00EB07DB">
        <w:rPr>
          <w:rFonts w:ascii="Times New Roman" w:hAnsi="Times New Roman" w:cs="Times New Roman"/>
          <w:color w:val="000000"/>
          <w:sz w:val="24"/>
          <w:szCs w:val="24"/>
        </w:rPr>
        <w:t xml:space="preserve">14. </w:t>
      </w:r>
      <w:proofErr w:type="spellStart"/>
      <w:r w:rsidRPr="00EB07DB">
        <w:rPr>
          <w:rFonts w:ascii="Times New Roman" w:hAnsi="Times New Roman" w:cs="Times New Roman"/>
          <w:iCs/>
          <w:color w:val="000000"/>
          <w:sz w:val="24"/>
          <w:szCs w:val="24"/>
          <w:bdr w:val="none" w:sz="0" w:space="0" w:color="auto" w:frame="1"/>
          <w:shd w:val="clear" w:color="auto" w:fill="FFFFFF"/>
        </w:rPr>
        <w:t>Шуалканова</w:t>
      </w:r>
      <w:proofErr w:type="spellEnd"/>
      <w:r w:rsidRPr="00EB07DB">
        <w:rPr>
          <w:rFonts w:ascii="Times New Roman" w:hAnsi="Times New Roman" w:cs="Times New Roman"/>
          <w:iCs/>
          <w:color w:val="000000"/>
          <w:sz w:val="24"/>
          <w:szCs w:val="24"/>
          <w:bdr w:val="none" w:sz="0" w:space="0" w:color="auto" w:frame="1"/>
          <w:shd w:val="clear" w:color="auto" w:fill="FFFFFF"/>
        </w:rPr>
        <w:t xml:space="preserve"> Н.К </w:t>
      </w:r>
      <w:r w:rsidRPr="00EB07DB">
        <w:rPr>
          <w:rFonts w:ascii="Times New Roman" w:eastAsia="Times New Roman" w:hAnsi="Times New Roman" w:cs="Times New Roman"/>
          <w:color w:val="000000"/>
          <w:sz w:val="24"/>
          <w:szCs w:val="24"/>
        </w:rPr>
        <w:t>Особенности заключения договора займа.</w:t>
      </w:r>
      <w:r w:rsidR="00D15007" w:rsidRPr="00EB07DB">
        <w:rPr>
          <w:rFonts w:ascii="Times New Roman" w:eastAsia="Times New Roman" w:hAnsi="Times New Roman" w:cs="Times New Roman"/>
          <w:color w:val="000000"/>
          <w:sz w:val="24"/>
          <w:szCs w:val="24"/>
        </w:rPr>
        <w:t xml:space="preserve"> 2017г</w:t>
      </w:r>
      <w:r w:rsidRPr="00EB07DB">
        <w:rPr>
          <w:rFonts w:ascii="Times New Roman" w:eastAsia="Times New Roman" w:hAnsi="Times New Roman" w:cs="Times New Roman"/>
          <w:color w:val="000000"/>
          <w:sz w:val="24"/>
          <w:szCs w:val="24"/>
        </w:rPr>
        <w:t xml:space="preserve"> https://www.zakon.kz/4873661-osobennosti-zakljuchenija-dogovora.html</w:t>
      </w:r>
    </w:p>
    <w:p w:rsidR="00D85311" w:rsidRPr="00D85311" w:rsidRDefault="00D85311" w:rsidP="00D85311">
      <w:pPr>
        <w:shd w:val="clear" w:color="auto" w:fill="FFFFFF"/>
        <w:spacing w:after="100" w:afterAutospacing="1" w:line="240" w:lineRule="auto"/>
        <w:jc w:val="center"/>
        <w:textAlignment w:val="baseline"/>
        <w:rPr>
          <w:rFonts w:ascii="Times New Roman" w:eastAsia="Times New Roman" w:hAnsi="Times New Roman" w:cs="Times New Roman"/>
          <w:color w:val="000000"/>
          <w:sz w:val="24"/>
          <w:szCs w:val="24"/>
        </w:rPr>
      </w:pPr>
      <w:r w:rsidRPr="00D85311">
        <w:rPr>
          <w:rFonts w:ascii="Times New Roman" w:eastAsia="Times New Roman" w:hAnsi="Times New Roman" w:cs="Times New Roman"/>
          <w:color w:val="000000"/>
          <w:sz w:val="24"/>
          <w:szCs w:val="24"/>
        </w:rPr>
        <w:t> </w:t>
      </w:r>
    </w:p>
    <w:p w:rsidR="00D85311" w:rsidRPr="00ED1AD9" w:rsidRDefault="00D85311" w:rsidP="00ED1AD9">
      <w:pPr>
        <w:pStyle w:val="a4"/>
        <w:shd w:val="clear" w:color="auto" w:fill="FFFFFF"/>
        <w:spacing w:before="0" w:beforeAutospacing="0" w:after="0" w:afterAutospacing="0"/>
        <w:ind w:firstLine="397"/>
        <w:textAlignment w:val="baseline"/>
        <w:rPr>
          <w:color w:val="000000"/>
          <w:sz w:val="28"/>
          <w:szCs w:val="28"/>
        </w:rPr>
      </w:pPr>
    </w:p>
    <w:p w:rsidR="00F65210" w:rsidRPr="0040602A" w:rsidRDefault="00F65210" w:rsidP="00F739CA">
      <w:pPr>
        <w:tabs>
          <w:tab w:val="left" w:pos="1472"/>
        </w:tabs>
        <w:spacing w:after="0" w:line="240" w:lineRule="auto"/>
        <w:rPr>
          <w:rFonts w:ascii="Times New Roman" w:eastAsia="SimSun" w:hAnsi="Times New Roman" w:cs="Times New Roman"/>
          <w:sz w:val="28"/>
          <w:szCs w:val="28"/>
          <w:lang w:eastAsia="zh-CN"/>
        </w:rPr>
      </w:pPr>
    </w:p>
    <w:p w:rsidR="00F739CA" w:rsidRDefault="00F739CA" w:rsidP="00082917">
      <w:pPr>
        <w:autoSpaceDE w:val="0"/>
        <w:autoSpaceDN w:val="0"/>
        <w:spacing w:after="0" w:line="240" w:lineRule="auto"/>
        <w:jc w:val="both"/>
      </w:pPr>
    </w:p>
    <w:p w:rsidR="00DC42D1" w:rsidRDefault="00DC42D1"/>
    <w:sectPr w:rsidR="00DC42D1" w:rsidSect="00A47EE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charset w:val="CC"/>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Verdana">
    <w:charset w:val="CC"/>
    <w:family w:val="swiss"/>
    <w:pitch w:val="variable"/>
    <w:sig w:usb0="A10006FF" w:usb1="4000205B" w:usb2="00000010" w:usb3="00000000" w:csb0="0000019F" w:csb1="00000000"/>
  </w:font>
  <w:font w:name="Cambria">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2"/>
  </w:compat>
  <w:rsids>
    <w:rsidRoot w:val="00A3269C"/>
    <w:rsid w:val="00030496"/>
    <w:rsid w:val="00056E29"/>
    <w:rsid w:val="00082917"/>
    <w:rsid w:val="002D7EE5"/>
    <w:rsid w:val="0040602A"/>
    <w:rsid w:val="00476235"/>
    <w:rsid w:val="005E6C1F"/>
    <w:rsid w:val="005F48EF"/>
    <w:rsid w:val="006021DB"/>
    <w:rsid w:val="006906B4"/>
    <w:rsid w:val="00691FEE"/>
    <w:rsid w:val="00701DAB"/>
    <w:rsid w:val="008B6589"/>
    <w:rsid w:val="009D247C"/>
    <w:rsid w:val="00A3269C"/>
    <w:rsid w:val="00A47EE6"/>
    <w:rsid w:val="00B37EFE"/>
    <w:rsid w:val="00B43971"/>
    <w:rsid w:val="00C0165E"/>
    <w:rsid w:val="00D15007"/>
    <w:rsid w:val="00D85311"/>
    <w:rsid w:val="00DA18ED"/>
    <w:rsid w:val="00DC42D1"/>
    <w:rsid w:val="00E10780"/>
    <w:rsid w:val="00EB07DB"/>
    <w:rsid w:val="00ED1AD9"/>
    <w:rsid w:val="00F40BF4"/>
    <w:rsid w:val="00F63B7B"/>
    <w:rsid w:val="00F65210"/>
    <w:rsid w:val="00F739CA"/>
    <w:rsid w:val="00FA7A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104FAF"/>
  <w15:docId w15:val="{CC4249C2-1C4D-4723-B021-DCAAA5B23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EE6"/>
  </w:style>
  <w:style w:type="paragraph" w:styleId="1">
    <w:name w:val="heading 1"/>
    <w:basedOn w:val="a"/>
    <w:link w:val="10"/>
    <w:uiPriority w:val="9"/>
    <w:qFormat/>
    <w:rsid w:val="00701DA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0602A"/>
    <w:rPr>
      <w:color w:val="0000FF" w:themeColor="hyperlink"/>
      <w:u w:val="single"/>
    </w:rPr>
  </w:style>
  <w:style w:type="paragraph" w:styleId="a4">
    <w:name w:val="List Paragraph"/>
    <w:basedOn w:val="a"/>
    <w:uiPriority w:val="34"/>
    <w:qFormat/>
    <w:rsid w:val="00F6521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701DAB"/>
    <w:rPr>
      <w:rFonts w:ascii="Times New Roman" w:eastAsia="Times New Roman" w:hAnsi="Times New Roman" w:cs="Times New Roman"/>
      <w:b/>
      <w:bCs/>
      <w:kern w:val="36"/>
      <w:sz w:val="48"/>
      <w:szCs w:val="48"/>
    </w:rPr>
  </w:style>
  <w:style w:type="paragraph" w:styleId="a5">
    <w:name w:val="Normal (Web)"/>
    <w:basedOn w:val="a"/>
    <w:uiPriority w:val="99"/>
    <w:semiHidden/>
    <w:unhideWhenUsed/>
    <w:rsid w:val="00701DA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basedOn w:val="a0"/>
    <w:rsid w:val="00D85311"/>
  </w:style>
  <w:style w:type="paragraph" w:styleId="a6">
    <w:name w:val="Balloon Text"/>
    <w:basedOn w:val="a"/>
    <w:link w:val="a7"/>
    <w:uiPriority w:val="99"/>
    <w:semiHidden/>
    <w:unhideWhenUsed/>
    <w:rsid w:val="006021DB"/>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6021D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3321209">
      <w:bodyDiv w:val="1"/>
      <w:marLeft w:val="0"/>
      <w:marRight w:val="0"/>
      <w:marTop w:val="0"/>
      <w:marBottom w:val="0"/>
      <w:divBdr>
        <w:top w:val="none" w:sz="0" w:space="0" w:color="auto"/>
        <w:left w:val="none" w:sz="0" w:space="0" w:color="auto"/>
        <w:bottom w:val="none" w:sz="0" w:space="0" w:color="auto"/>
        <w:right w:val="none" w:sz="0" w:space="0" w:color="auto"/>
      </w:divBdr>
    </w:div>
    <w:div w:id="1728072073">
      <w:bodyDiv w:val="1"/>
      <w:marLeft w:val="0"/>
      <w:marRight w:val="0"/>
      <w:marTop w:val="0"/>
      <w:marBottom w:val="0"/>
      <w:divBdr>
        <w:top w:val="none" w:sz="0" w:space="0" w:color="auto"/>
        <w:left w:val="none" w:sz="0" w:space="0" w:color="auto"/>
        <w:bottom w:val="none" w:sz="0" w:space="0" w:color="auto"/>
        <w:right w:val="none" w:sz="0" w:space="0" w:color="auto"/>
      </w:divBdr>
    </w:div>
    <w:div w:id="1757481138">
      <w:bodyDiv w:val="1"/>
      <w:marLeft w:val="0"/>
      <w:marRight w:val="0"/>
      <w:marTop w:val="0"/>
      <w:marBottom w:val="0"/>
      <w:divBdr>
        <w:top w:val="none" w:sz="0" w:space="0" w:color="auto"/>
        <w:left w:val="none" w:sz="0" w:space="0" w:color="auto"/>
        <w:bottom w:val="none" w:sz="0" w:space="0" w:color="auto"/>
        <w:right w:val="none" w:sz="0" w:space="0" w:color="auto"/>
      </w:divBdr>
    </w:div>
    <w:div w:id="2053076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zakon.kz/4937420-dogovor-zayma-zaklyuchaemyy-s.html" TargetMode="External"/><Relationship Id="rId5" Type="http://schemas.openxmlformats.org/officeDocument/2006/relationships/hyperlink" Target="https://www.zakon.kz/4692393-zashhita-slabojj-storony-v-dogovore.html" TargetMode="External"/><Relationship Id="rId4" Type="http://schemas.openxmlformats.org/officeDocument/2006/relationships/hyperlink" Target="https://www.zakon.kz/203570-dogovor-faktoringa-kak-raznovidnost.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143</TotalTime>
  <Pages>4</Pages>
  <Words>1852</Words>
  <Characters>10562</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cp:lastPrinted>2019-04-08T06:24:00Z</cp:lastPrinted>
  <dcterms:created xsi:type="dcterms:W3CDTF">2019-02-27T08:40:00Z</dcterms:created>
  <dcterms:modified xsi:type="dcterms:W3CDTF">2019-04-08T06:28:00Z</dcterms:modified>
</cp:coreProperties>
</file>